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B81FB" w14:textId="77777777" w:rsidR="0024369C" w:rsidRDefault="00990698" w:rsidP="00C07B9D">
      <w:pPr>
        <w:jc w:val="center"/>
        <w:rPr>
          <w:rFonts w:cs="Arial"/>
          <w:b/>
          <w:bCs/>
        </w:rPr>
      </w:pPr>
      <w:r w:rsidRPr="00860D96">
        <w:rPr>
          <w:rFonts w:cs="Arial"/>
          <w:b/>
          <w:bCs/>
        </w:rPr>
        <w:t>BANCO DE COMERCIO EXTERIOR DE COLOMBIA</w:t>
      </w:r>
    </w:p>
    <w:p w14:paraId="3A37F5C1" w14:textId="4EAE4C22" w:rsidR="00990698" w:rsidRPr="00860D96" w:rsidRDefault="00990698" w:rsidP="00C07B9D">
      <w:pPr>
        <w:jc w:val="center"/>
        <w:rPr>
          <w:rFonts w:cs="Arial"/>
          <w:b/>
          <w:bCs/>
        </w:rPr>
      </w:pPr>
      <w:r w:rsidRPr="00860D96">
        <w:rPr>
          <w:rFonts w:cs="Arial"/>
          <w:b/>
          <w:bCs/>
        </w:rPr>
        <w:t>BANCÓLDEX S.A.</w:t>
      </w:r>
    </w:p>
    <w:p w14:paraId="0FDBD27F" w14:textId="77777777" w:rsidR="00990698" w:rsidRPr="00860D96" w:rsidRDefault="00990698" w:rsidP="00990698">
      <w:pPr>
        <w:jc w:val="center"/>
        <w:rPr>
          <w:rFonts w:cs="Arial"/>
        </w:rPr>
      </w:pPr>
    </w:p>
    <w:p w14:paraId="7F26FC65" w14:textId="77777777" w:rsidR="00990698" w:rsidRPr="00860D96" w:rsidRDefault="00990698" w:rsidP="00990698">
      <w:pPr>
        <w:jc w:val="center"/>
        <w:rPr>
          <w:rFonts w:cs="Arial"/>
        </w:rPr>
      </w:pPr>
    </w:p>
    <w:p w14:paraId="15AD999E" w14:textId="77777777" w:rsidR="00990698" w:rsidRPr="00860D96" w:rsidRDefault="00990698" w:rsidP="00990698">
      <w:pPr>
        <w:jc w:val="center"/>
        <w:rPr>
          <w:rFonts w:cs="Arial"/>
        </w:rPr>
      </w:pPr>
    </w:p>
    <w:p w14:paraId="70A6AA26" w14:textId="77777777" w:rsidR="00C07B9D" w:rsidRDefault="00C07B9D" w:rsidP="00990698">
      <w:pPr>
        <w:jc w:val="center"/>
        <w:rPr>
          <w:rFonts w:cs="Arial"/>
          <w:b/>
          <w:bCs/>
        </w:rPr>
      </w:pPr>
    </w:p>
    <w:p w14:paraId="35125699" w14:textId="0FF622ED" w:rsidR="00990698" w:rsidRPr="00860D96" w:rsidRDefault="00990698" w:rsidP="00990698">
      <w:pPr>
        <w:jc w:val="center"/>
        <w:rPr>
          <w:rFonts w:cs="Arial"/>
          <w:b/>
          <w:bCs/>
        </w:rPr>
      </w:pPr>
      <w:r w:rsidRPr="00860D96">
        <w:rPr>
          <w:rFonts w:cs="Arial"/>
          <w:b/>
          <w:bCs/>
        </w:rPr>
        <w:t>Anexo técnico</w:t>
      </w:r>
    </w:p>
    <w:p w14:paraId="1B90FE61" w14:textId="77777777" w:rsidR="00990698" w:rsidRPr="00860D96" w:rsidRDefault="00990698" w:rsidP="00990698">
      <w:pPr>
        <w:jc w:val="center"/>
        <w:rPr>
          <w:rFonts w:cs="Arial"/>
          <w:b/>
          <w:bCs/>
        </w:rPr>
      </w:pPr>
    </w:p>
    <w:p w14:paraId="247B9E11" w14:textId="382B8A2A" w:rsidR="00990698" w:rsidRPr="00860D96" w:rsidRDefault="00000795" w:rsidP="00990698">
      <w:pPr>
        <w:jc w:val="center"/>
        <w:rPr>
          <w:rFonts w:cs="Arial"/>
          <w:b/>
          <w:bCs/>
        </w:rPr>
      </w:pPr>
      <w:r>
        <w:rPr>
          <w:rFonts w:cs="Arial"/>
          <w:b/>
          <w:bCs/>
        </w:rPr>
        <w:t>Instalación de 80 puntos de c</w:t>
      </w:r>
      <w:r w:rsidR="00990698">
        <w:rPr>
          <w:rFonts w:cs="Arial"/>
          <w:b/>
          <w:bCs/>
        </w:rPr>
        <w:t>ableado estructurado categoría 6</w:t>
      </w:r>
      <w:r w:rsidR="00EF1E4E">
        <w:rPr>
          <w:rFonts w:cs="Arial"/>
          <w:b/>
          <w:bCs/>
        </w:rPr>
        <w:t>A</w:t>
      </w:r>
      <w:r w:rsidR="00990698">
        <w:rPr>
          <w:rFonts w:cs="Arial"/>
          <w:b/>
          <w:bCs/>
        </w:rPr>
        <w:t xml:space="preserve"> para </w:t>
      </w:r>
      <w:r w:rsidR="00EF1E4E">
        <w:rPr>
          <w:rFonts w:cs="Arial"/>
          <w:b/>
          <w:bCs/>
        </w:rPr>
        <w:t xml:space="preserve">Access </w:t>
      </w:r>
      <w:proofErr w:type="spellStart"/>
      <w:r w:rsidR="00EF1E4E">
        <w:rPr>
          <w:rFonts w:cs="Arial"/>
          <w:b/>
          <w:bCs/>
        </w:rPr>
        <w:t>Points</w:t>
      </w:r>
      <w:proofErr w:type="spellEnd"/>
      <w:r w:rsidR="00EF1E4E">
        <w:rPr>
          <w:rFonts w:cs="Arial"/>
          <w:b/>
          <w:bCs/>
        </w:rPr>
        <w:t xml:space="preserve"> </w:t>
      </w:r>
      <w:r w:rsidR="00CC1F6E">
        <w:rPr>
          <w:rFonts w:cs="Arial"/>
          <w:b/>
          <w:bCs/>
        </w:rPr>
        <w:t>de</w:t>
      </w:r>
      <w:r w:rsidR="006235E8">
        <w:rPr>
          <w:rFonts w:cs="Arial"/>
          <w:b/>
          <w:bCs/>
        </w:rPr>
        <w:t xml:space="preserve"> </w:t>
      </w:r>
      <w:r w:rsidR="00EF1E4E">
        <w:rPr>
          <w:rFonts w:cs="Arial"/>
          <w:b/>
          <w:bCs/>
        </w:rPr>
        <w:t>solución inalámbrica del banco</w:t>
      </w:r>
      <w:r w:rsidR="006235E8">
        <w:rPr>
          <w:rFonts w:cs="Arial"/>
          <w:b/>
          <w:bCs/>
        </w:rPr>
        <w:t>.</w:t>
      </w:r>
    </w:p>
    <w:p w14:paraId="356BA8F3" w14:textId="77777777" w:rsidR="00990698" w:rsidRPr="00860D96" w:rsidRDefault="00990698" w:rsidP="00990698">
      <w:pPr>
        <w:jc w:val="center"/>
        <w:rPr>
          <w:rFonts w:cs="Arial"/>
        </w:rPr>
      </w:pPr>
    </w:p>
    <w:p w14:paraId="7E3D43A5" w14:textId="77777777" w:rsidR="00990698" w:rsidRPr="00860D96" w:rsidRDefault="00990698" w:rsidP="00990698">
      <w:pPr>
        <w:jc w:val="center"/>
        <w:rPr>
          <w:rFonts w:cs="Arial"/>
        </w:rPr>
      </w:pPr>
    </w:p>
    <w:p w14:paraId="0F591B30" w14:textId="77777777" w:rsidR="00990698" w:rsidRPr="00860D96" w:rsidRDefault="00990698" w:rsidP="00990698">
      <w:pPr>
        <w:jc w:val="center"/>
        <w:rPr>
          <w:rFonts w:cs="Arial"/>
        </w:rPr>
      </w:pPr>
    </w:p>
    <w:p w14:paraId="6874B8DB" w14:textId="77777777" w:rsidR="00990698" w:rsidRPr="00860D96" w:rsidRDefault="00990698" w:rsidP="00990698">
      <w:pPr>
        <w:ind w:left="2832" w:hanging="2832"/>
        <w:jc w:val="center"/>
        <w:rPr>
          <w:rFonts w:cs="Arial"/>
          <w:b/>
          <w:bCs/>
        </w:rPr>
      </w:pPr>
    </w:p>
    <w:p w14:paraId="60E4A124" w14:textId="77777777" w:rsidR="00990698" w:rsidRPr="00860D96" w:rsidRDefault="00990698" w:rsidP="00990698">
      <w:pPr>
        <w:ind w:left="2832" w:hanging="2832"/>
        <w:jc w:val="center"/>
        <w:rPr>
          <w:rFonts w:cs="Arial"/>
          <w:b/>
          <w:bCs/>
        </w:rPr>
      </w:pPr>
    </w:p>
    <w:p w14:paraId="3E06DE62" w14:textId="77777777" w:rsidR="00990698" w:rsidRDefault="00990698" w:rsidP="00990698">
      <w:pPr>
        <w:ind w:left="2832" w:hanging="2832"/>
        <w:jc w:val="center"/>
        <w:rPr>
          <w:rFonts w:cs="Arial"/>
          <w:b/>
          <w:bCs/>
        </w:rPr>
      </w:pPr>
    </w:p>
    <w:p w14:paraId="288E3C8E" w14:textId="77777777" w:rsidR="00990698" w:rsidRDefault="00990698" w:rsidP="00990698">
      <w:pPr>
        <w:ind w:left="2832" w:hanging="2832"/>
        <w:jc w:val="center"/>
        <w:rPr>
          <w:rFonts w:cs="Arial"/>
          <w:b/>
          <w:bCs/>
        </w:rPr>
      </w:pPr>
    </w:p>
    <w:p w14:paraId="73B5DD16" w14:textId="77777777" w:rsidR="00990698" w:rsidRDefault="00990698" w:rsidP="00990698">
      <w:pPr>
        <w:ind w:left="2832" w:hanging="2832"/>
        <w:jc w:val="center"/>
        <w:rPr>
          <w:rFonts w:cs="Arial"/>
          <w:b/>
          <w:bCs/>
        </w:rPr>
      </w:pPr>
    </w:p>
    <w:p w14:paraId="22EF9C77" w14:textId="77777777" w:rsidR="00990698" w:rsidRDefault="00990698" w:rsidP="00990698">
      <w:pPr>
        <w:ind w:left="2832" w:hanging="2832"/>
        <w:jc w:val="center"/>
        <w:rPr>
          <w:rFonts w:cs="Arial"/>
          <w:b/>
          <w:bCs/>
        </w:rPr>
      </w:pPr>
    </w:p>
    <w:p w14:paraId="5D52444A" w14:textId="77777777" w:rsidR="00990698" w:rsidRDefault="00990698" w:rsidP="00990698">
      <w:pPr>
        <w:ind w:left="2832" w:hanging="2832"/>
        <w:jc w:val="center"/>
        <w:rPr>
          <w:rFonts w:cs="Arial"/>
          <w:b/>
          <w:bCs/>
        </w:rPr>
      </w:pPr>
    </w:p>
    <w:p w14:paraId="3812BA87" w14:textId="77777777" w:rsidR="00990698" w:rsidRPr="00860D96" w:rsidRDefault="00990698" w:rsidP="00990698">
      <w:pPr>
        <w:ind w:left="2832" w:hanging="2832"/>
        <w:jc w:val="center"/>
        <w:rPr>
          <w:rFonts w:cs="Arial"/>
          <w:b/>
          <w:bCs/>
        </w:rPr>
      </w:pPr>
    </w:p>
    <w:p w14:paraId="3054DF2B" w14:textId="418A993F" w:rsidR="000C421D" w:rsidRPr="00333A31" w:rsidRDefault="00990698" w:rsidP="00990698">
      <w:pPr>
        <w:spacing w:line="240" w:lineRule="atLeast"/>
        <w:jc w:val="center"/>
        <w:rPr>
          <w:rFonts w:cstheme="minorHAnsi"/>
          <w:b/>
          <w:bCs/>
          <w:sz w:val="24"/>
          <w:szCs w:val="24"/>
        </w:rPr>
      </w:pPr>
      <w:r w:rsidRPr="00860D96">
        <w:rPr>
          <w:rFonts w:cs="Arial"/>
          <w:b/>
          <w:bCs/>
        </w:rPr>
        <w:t>BOGOTÁ D.C.</w:t>
      </w:r>
    </w:p>
    <w:p w14:paraId="25E17236" w14:textId="54E75AB5" w:rsidR="00F80E0E" w:rsidRDefault="00F80E0E" w:rsidP="00FE4B2A">
      <w:pPr>
        <w:jc w:val="center"/>
      </w:pPr>
    </w:p>
    <w:p w14:paraId="4A8FAA78" w14:textId="048B99D6" w:rsidR="00F80E0E" w:rsidRDefault="00F80E0E">
      <w:r>
        <w:br w:type="page"/>
      </w:r>
    </w:p>
    <w:p w14:paraId="7A994ADB" w14:textId="34450200" w:rsidR="00F80E0E" w:rsidRDefault="00F80E0E" w:rsidP="00FE4B2A">
      <w:pPr>
        <w:jc w:val="center"/>
      </w:pPr>
    </w:p>
    <w:p w14:paraId="716D96BD" w14:textId="77777777" w:rsidR="003800B9" w:rsidRDefault="003800B9" w:rsidP="00FE4B2A">
      <w:pPr>
        <w:jc w:val="center"/>
        <w:rPr>
          <w:rFonts w:ascii="Arial" w:hAnsi="Arial" w:cs="Arial"/>
          <w:b/>
          <w:bCs/>
          <w:sz w:val="24"/>
          <w:szCs w:val="24"/>
        </w:rPr>
      </w:pPr>
    </w:p>
    <w:p w14:paraId="566A90EA" w14:textId="54B651D1" w:rsidR="003800B9" w:rsidRDefault="003800B9" w:rsidP="00FE4B2A">
      <w:pPr>
        <w:jc w:val="center"/>
        <w:rPr>
          <w:rFonts w:ascii="Arial" w:hAnsi="Arial" w:cs="Arial"/>
          <w:b/>
          <w:bCs/>
          <w:sz w:val="24"/>
          <w:szCs w:val="24"/>
        </w:rPr>
      </w:pPr>
      <w:r w:rsidRPr="003800B9">
        <w:rPr>
          <w:rFonts w:ascii="Arial" w:hAnsi="Arial" w:cs="Arial"/>
          <w:b/>
          <w:bCs/>
          <w:sz w:val="24"/>
          <w:szCs w:val="24"/>
        </w:rPr>
        <w:t>CONTENIDO</w:t>
      </w:r>
    </w:p>
    <w:p w14:paraId="6382946D" w14:textId="77777777" w:rsidR="003800B9" w:rsidRPr="003800B9" w:rsidRDefault="003800B9" w:rsidP="00FE4B2A">
      <w:pPr>
        <w:jc w:val="center"/>
        <w:rPr>
          <w:rFonts w:ascii="Arial" w:hAnsi="Arial" w:cs="Arial"/>
          <w:b/>
          <w:bCs/>
          <w:sz w:val="24"/>
          <w:szCs w:val="24"/>
        </w:rPr>
      </w:pPr>
    </w:p>
    <w:p w14:paraId="44369C98" w14:textId="7F236285" w:rsidR="009D74A4" w:rsidRDefault="00A80A2D">
      <w:pPr>
        <w:pStyle w:val="TDC1"/>
        <w:rPr>
          <w:rFonts w:eastAsiaTheme="minorEastAsia" w:cstheme="minorBidi"/>
          <w:b w:val="0"/>
          <w:bCs w:val="0"/>
          <w:caps w:val="0"/>
          <w:noProof/>
          <w:sz w:val="22"/>
          <w:szCs w:val="22"/>
          <w:lang w:eastAsia="es-CO"/>
        </w:rPr>
      </w:pPr>
      <w:r>
        <w:fldChar w:fldCharType="begin"/>
      </w:r>
      <w:r>
        <w:instrText xml:space="preserve"> TOC \o "1-3" \f \h \z \t "Estilo1;1" </w:instrText>
      </w:r>
      <w:r>
        <w:fldChar w:fldCharType="separate"/>
      </w:r>
      <w:hyperlink w:anchor="_Toc106889681" w:history="1">
        <w:r w:rsidR="009D74A4" w:rsidRPr="00C4604B">
          <w:rPr>
            <w:rStyle w:val="Hipervnculo"/>
            <w:noProof/>
            <w:spacing w:val="-1"/>
            <w:w w:val="99"/>
          </w:rPr>
          <w:t>1.</w:t>
        </w:r>
        <w:r w:rsidR="009D74A4">
          <w:rPr>
            <w:rFonts w:eastAsiaTheme="minorEastAsia" w:cstheme="minorBidi"/>
            <w:b w:val="0"/>
            <w:bCs w:val="0"/>
            <w:caps w:val="0"/>
            <w:noProof/>
            <w:sz w:val="22"/>
            <w:szCs w:val="22"/>
            <w:lang w:eastAsia="es-CO"/>
          </w:rPr>
          <w:tab/>
        </w:r>
        <w:r w:rsidR="009D74A4" w:rsidRPr="00C4604B">
          <w:rPr>
            <w:rStyle w:val="Hipervnculo"/>
            <w:noProof/>
          </w:rPr>
          <w:t>Objeto</w:t>
        </w:r>
        <w:r w:rsidR="009D74A4">
          <w:rPr>
            <w:noProof/>
            <w:webHidden/>
          </w:rPr>
          <w:tab/>
        </w:r>
        <w:r w:rsidR="009D74A4">
          <w:rPr>
            <w:noProof/>
            <w:webHidden/>
          </w:rPr>
          <w:fldChar w:fldCharType="begin"/>
        </w:r>
        <w:r w:rsidR="009D74A4">
          <w:rPr>
            <w:noProof/>
            <w:webHidden/>
          </w:rPr>
          <w:instrText xml:space="preserve"> PAGEREF _Toc106889681 \h </w:instrText>
        </w:r>
        <w:r w:rsidR="009D74A4">
          <w:rPr>
            <w:noProof/>
            <w:webHidden/>
          </w:rPr>
        </w:r>
        <w:r w:rsidR="009D74A4">
          <w:rPr>
            <w:noProof/>
            <w:webHidden/>
          </w:rPr>
          <w:fldChar w:fldCharType="separate"/>
        </w:r>
        <w:r w:rsidR="009D74A4">
          <w:rPr>
            <w:noProof/>
            <w:webHidden/>
          </w:rPr>
          <w:t>3</w:t>
        </w:r>
        <w:r w:rsidR="009D74A4">
          <w:rPr>
            <w:noProof/>
            <w:webHidden/>
          </w:rPr>
          <w:fldChar w:fldCharType="end"/>
        </w:r>
      </w:hyperlink>
    </w:p>
    <w:p w14:paraId="7E225DB0" w14:textId="19972F26" w:rsidR="009D74A4" w:rsidRDefault="00C31841">
      <w:pPr>
        <w:pStyle w:val="TDC1"/>
        <w:rPr>
          <w:rFonts w:eastAsiaTheme="minorEastAsia" w:cstheme="minorBidi"/>
          <w:b w:val="0"/>
          <w:bCs w:val="0"/>
          <w:caps w:val="0"/>
          <w:noProof/>
          <w:sz w:val="22"/>
          <w:szCs w:val="22"/>
          <w:lang w:eastAsia="es-CO"/>
        </w:rPr>
      </w:pPr>
      <w:hyperlink w:anchor="_Toc106889682" w:history="1">
        <w:r w:rsidR="009D74A4" w:rsidRPr="00C4604B">
          <w:rPr>
            <w:rStyle w:val="Hipervnculo"/>
            <w:noProof/>
            <w:spacing w:val="-1"/>
            <w:w w:val="99"/>
          </w:rPr>
          <w:t>2.</w:t>
        </w:r>
        <w:r w:rsidR="009D74A4">
          <w:rPr>
            <w:rFonts w:eastAsiaTheme="minorEastAsia" w:cstheme="minorBidi"/>
            <w:b w:val="0"/>
            <w:bCs w:val="0"/>
            <w:caps w:val="0"/>
            <w:noProof/>
            <w:sz w:val="22"/>
            <w:szCs w:val="22"/>
            <w:lang w:eastAsia="es-CO"/>
          </w:rPr>
          <w:tab/>
        </w:r>
        <w:r w:rsidR="009D74A4" w:rsidRPr="00C4604B">
          <w:rPr>
            <w:rStyle w:val="Hipervnculo"/>
            <w:noProof/>
          </w:rPr>
          <w:t>Alcance</w:t>
        </w:r>
        <w:r w:rsidR="009D74A4">
          <w:rPr>
            <w:noProof/>
            <w:webHidden/>
          </w:rPr>
          <w:tab/>
        </w:r>
        <w:r w:rsidR="009D74A4">
          <w:rPr>
            <w:noProof/>
            <w:webHidden/>
          </w:rPr>
          <w:fldChar w:fldCharType="begin"/>
        </w:r>
        <w:r w:rsidR="009D74A4">
          <w:rPr>
            <w:noProof/>
            <w:webHidden/>
          </w:rPr>
          <w:instrText xml:space="preserve"> PAGEREF _Toc106889682 \h </w:instrText>
        </w:r>
        <w:r w:rsidR="009D74A4">
          <w:rPr>
            <w:noProof/>
            <w:webHidden/>
          </w:rPr>
        </w:r>
        <w:r w:rsidR="009D74A4">
          <w:rPr>
            <w:noProof/>
            <w:webHidden/>
          </w:rPr>
          <w:fldChar w:fldCharType="separate"/>
        </w:r>
        <w:r w:rsidR="009D74A4">
          <w:rPr>
            <w:noProof/>
            <w:webHidden/>
          </w:rPr>
          <w:t>3</w:t>
        </w:r>
        <w:r w:rsidR="009D74A4">
          <w:rPr>
            <w:noProof/>
            <w:webHidden/>
          </w:rPr>
          <w:fldChar w:fldCharType="end"/>
        </w:r>
      </w:hyperlink>
    </w:p>
    <w:p w14:paraId="07712D6A" w14:textId="1F512D3A" w:rsidR="009D74A4" w:rsidRDefault="00C31841">
      <w:pPr>
        <w:pStyle w:val="TDC2"/>
        <w:tabs>
          <w:tab w:val="left" w:pos="660"/>
          <w:tab w:val="right" w:leader="dot" w:pos="8828"/>
        </w:tabs>
        <w:rPr>
          <w:rFonts w:eastAsiaTheme="minorEastAsia" w:cstheme="minorBidi"/>
          <w:smallCaps w:val="0"/>
          <w:noProof/>
          <w:sz w:val="22"/>
          <w:szCs w:val="22"/>
          <w:lang w:eastAsia="es-CO"/>
        </w:rPr>
      </w:pPr>
      <w:hyperlink w:anchor="_Toc106889683" w:history="1">
        <w:r w:rsidR="009D74A4" w:rsidRPr="00C4604B">
          <w:rPr>
            <w:rStyle w:val="Hipervnculo"/>
            <w:noProof/>
          </w:rPr>
          <w:t>a)</w:t>
        </w:r>
        <w:r w:rsidR="009D74A4">
          <w:rPr>
            <w:rFonts w:eastAsiaTheme="minorEastAsia" w:cstheme="minorBidi"/>
            <w:smallCaps w:val="0"/>
            <w:noProof/>
            <w:sz w:val="22"/>
            <w:szCs w:val="22"/>
            <w:lang w:eastAsia="es-CO"/>
          </w:rPr>
          <w:tab/>
        </w:r>
        <w:r w:rsidR="009D74A4" w:rsidRPr="00C4604B">
          <w:rPr>
            <w:rStyle w:val="Hipervnculo"/>
            <w:noProof/>
          </w:rPr>
          <w:t>FASE I – Instalación puntos nuevos.</w:t>
        </w:r>
        <w:r w:rsidR="009D74A4">
          <w:rPr>
            <w:noProof/>
            <w:webHidden/>
          </w:rPr>
          <w:tab/>
        </w:r>
        <w:r w:rsidR="009D74A4">
          <w:rPr>
            <w:noProof/>
            <w:webHidden/>
          </w:rPr>
          <w:fldChar w:fldCharType="begin"/>
        </w:r>
        <w:r w:rsidR="009D74A4">
          <w:rPr>
            <w:noProof/>
            <w:webHidden/>
          </w:rPr>
          <w:instrText xml:space="preserve"> PAGEREF _Toc106889683 \h </w:instrText>
        </w:r>
        <w:r w:rsidR="009D74A4">
          <w:rPr>
            <w:noProof/>
            <w:webHidden/>
          </w:rPr>
        </w:r>
        <w:r w:rsidR="009D74A4">
          <w:rPr>
            <w:noProof/>
            <w:webHidden/>
          </w:rPr>
          <w:fldChar w:fldCharType="separate"/>
        </w:r>
        <w:r w:rsidR="009D74A4">
          <w:rPr>
            <w:noProof/>
            <w:webHidden/>
          </w:rPr>
          <w:t>3</w:t>
        </w:r>
        <w:r w:rsidR="009D74A4">
          <w:rPr>
            <w:noProof/>
            <w:webHidden/>
          </w:rPr>
          <w:fldChar w:fldCharType="end"/>
        </w:r>
      </w:hyperlink>
    </w:p>
    <w:p w14:paraId="1BE7F462" w14:textId="01632D67" w:rsidR="009D74A4" w:rsidRDefault="00C31841">
      <w:pPr>
        <w:pStyle w:val="TDC2"/>
        <w:tabs>
          <w:tab w:val="left" w:pos="660"/>
          <w:tab w:val="right" w:leader="dot" w:pos="8828"/>
        </w:tabs>
        <w:rPr>
          <w:rFonts w:eastAsiaTheme="minorEastAsia" w:cstheme="minorBidi"/>
          <w:smallCaps w:val="0"/>
          <w:noProof/>
          <w:sz w:val="22"/>
          <w:szCs w:val="22"/>
          <w:lang w:eastAsia="es-CO"/>
        </w:rPr>
      </w:pPr>
      <w:hyperlink w:anchor="_Toc106889684" w:history="1">
        <w:r w:rsidR="009D74A4" w:rsidRPr="00C4604B">
          <w:rPr>
            <w:rStyle w:val="Hipervnculo"/>
            <w:noProof/>
          </w:rPr>
          <w:t>b)</w:t>
        </w:r>
        <w:r w:rsidR="009D74A4">
          <w:rPr>
            <w:rFonts w:eastAsiaTheme="minorEastAsia" w:cstheme="minorBidi"/>
            <w:smallCaps w:val="0"/>
            <w:noProof/>
            <w:sz w:val="22"/>
            <w:szCs w:val="22"/>
            <w:lang w:eastAsia="es-CO"/>
          </w:rPr>
          <w:tab/>
        </w:r>
        <w:r w:rsidR="009D74A4" w:rsidRPr="00C4604B">
          <w:rPr>
            <w:rStyle w:val="Hipervnculo"/>
            <w:noProof/>
          </w:rPr>
          <w:t>FASE II – Retiro puntos antiguos.</w:t>
        </w:r>
        <w:r w:rsidR="009D74A4">
          <w:rPr>
            <w:noProof/>
            <w:webHidden/>
          </w:rPr>
          <w:tab/>
        </w:r>
        <w:r w:rsidR="009D74A4">
          <w:rPr>
            <w:noProof/>
            <w:webHidden/>
          </w:rPr>
          <w:fldChar w:fldCharType="begin"/>
        </w:r>
        <w:r w:rsidR="009D74A4">
          <w:rPr>
            <w:noProof/>
            <w:webHidden/>
          </w:rPr>
          <w:instrText xml:space="preserve"> PAGEREF _Toc106889684 \h </w:instrText>
        </w:r>
        <w:r w:rsidR="009D74A4">
          <w:rPr>
            <w:noProof/>
            <w:webHidden/>
          </w:rPr>
        </w:r>
        <w:r w:rsidR="009D74A4">
          <w:rPr>
            <w:noProof/>
            <w:webHidden/>
          </w:rPr>
          <w:fldChar w:fldCharType="separate"/>
        </w:r>
        <w:r w:rsidR="009D74A4">
          <w:rPr>
            <w:noProof/>
            <w:webHidden/>
          </w:rPr>
          <w:t>4</w:t>
        </w:r>
        <w:r w:rsidR="009D74A4">
          <w:rPr>
            <w:noProof/>
            <w:webHidden/>
          </w:rPr>
          <w:fldChar w:fldCharType="end"/>
        </w:r>
      </w:hyperlink>
    </w:p>
    <w:p w14:paraId="2C9701E9" w14:textId="282BAA62" w:rsidR="009D74A4" w:rsidRDefault="00C31841">
      <w:pPr>
        <w:pStyle w:val="TDC1"/>
        <w:rPr>
          <w:rFonts w:eastAsiaTheme="minorEastAsia" w:cstheme="minorBidi"/>
          <w:b w:val="0"/>
          <w:bCs w:val="0"/>
          <w:caps w:val="0"/>
          <w:noProof/>
          <w:sz w:val="22"/>
          <w:szCs w:val="22"/>
          <w:lang w:eastAsia="es-CO"/>
        </w:rPr>
      </w:pPr>
      <w:hyperlink w:anchor="_Toc106889685" w:history="1">
        <w:r w:rsidR="009D74A4" w:rsidRPr="00C4604B">
          <w:rPr>
            <w:rStyle w:val="Hipervnculo"/>
            <w:noProof/>
          </w:rPr>
          <w:t>2)</w:t>
        </w:r>
        <w:r w:rsidR="009D74A4">
          <w:rPr>
            <w:rFonts w:eastAsiaTheme="minorEastAsia" w:cstheme="minorBidi"/>
            <w:b w:val="0"/>
            <w:bCs w:val="0"/>
            <w:caps w:val="0"/>
            <w:noProof/>
            <w:sz w:val="22"/>
            <w:szCs w:val="22"/>
            <w:lang w:eastAsia="es-CO"/>
          </w:rPr>
          <w:tab/>
        </w:r>
        <w:r w:rsidR="009D74A4" w:rsidRPr="00C4604B">
          <w:rPr>
            <w:rStyle w:val="Hipervnculo"/>
            <w:noProof/>
          </w:rPr>
          <w:t>Subsistemas</w:t>
        </w:r>
        <w:r w:rsidR="009D74A4">
          <w:rPr>
            <w:noProof/>
            <w:webHidden/>
          </w:rPr>
          <w:tab/>
        </w:r>
        <w:r w:rsidR="009D74A4">
          <w:rPr>
            <w:noProof/>
            <w:webHidden/>
          </w:rPr>
          <w:fldChar w:fldCharType="begin"/>
        </w:r>
        <w:r w:rsidR="009D74A4">
          <w:rPr>
            <w:noProof/>
            <w:webHidden/>
          </w:rPr>
          <w:instrText xml:space="preserve"> PAGEREF _Toc106889685 \h </w:instrText>
        </w:r>
        <w:r w:rsidR="009D74A4">
          <w:rPr>
            <w:noProof/>
            <w:webHidden/>
          </w:rPr>
        </w:r>
        <w:r w:rsidR="009D74A4">
          <w:rPr>
            <w:noProof/>
            <w:webHidden/>
          </w:rPr>
          <w:fldChar w:fldCharType="separate"/>
        </w:r>
        <w:r w:rsidR="009D74A4">
          <w:rPr>
            <w:noProof/>
            <w:webHidden/>
          </w:rPr>
          <w:t>4</w:t>
        </w:r>
        <w:r w:rsidR="009D74A4">
          <w:rPr>
            <w:noProof/>
            <w:webHidden/>
          </w:rPr>
          <w:fldChar w:fldCharType="end"/>
        </w:r>
      </w:hyperlink>
    </w:p>
    <w:p w14:paraId="383104DD" w14:textId="246F31F2" w:rsidR="009D74A4" w:rsidRDefault="00C31841">
      <w:pPr>
        <w:pStyle w:val="TDC1"/>
        <w:rPr>
          <w:rFonts w:eastAsiaTheme="minorEastAsia" w:cstheme="minorBidi"/>
          <w:b w:val="0"/>
          <w:bCs w:val="0"/>
          <w:caps w:val="0"/>
          <w:noProof/>
          <w:sz w:val="22"/>
          <w:szCs w:val="22"/>
          <w:lang w:eastAsia="es-CO"/>
        </w:rPr>
      </w:pPr>
      <w:hyperlink w:anchor="_Toc106889686" w:history="1">
        <w:r w:rsidR="009D74A4" w:rsidRPr="00C4604B">
          <w:rPr>
            <w:rStyle w:val="Hipervnculo"/>
            <w:noProof/>
          </w:rPr>
          <w:t>3)</w:t>
        </w:r>
        <w:r w:rsidR="009D74A4">
          <w:rPr>
            <w:rFonts w:eastAsiaTheme="minorEastAsia" w:cstheme="minorBidi"/>
            <w:b w:val="0"/>
            <w:bCs w:val="0"/>
            <w:caps w:val="0"/>
            <w:noProof/>
            <w:sz w:val="22"/>
            <w:szCs w:val="22"/>
            <w:lang w:eastAsia="es-CO"/>
          </w:rPr>
          <w:tab/>
        </w:r>
        <w:r w:rsidR="009D74A4" w:rsidRPr="00C4604B">
          <w:rPr>
            <w:rStyle w:val="Hipervnculo"/>
            <w:noProof/>
          </w:rPr>
          <w:t>Pautas Generales</w:t>
        </w:r>
        <w:r w:rsidR="009D74A4">
          <w:rPr>
            <w:noProof/>
            <w:webHidden/>
          </w:rPr>
          <w:tab/>
        </w:r>
        <w:r w:rsidR="009D74A4">
          <w:rPr>
            <w:noProof/>
            <w:webHidden/>
          </w:rPr>
          <w:fldChar w:fldCharType="begin"/>
        </w:r>
        <w:r w:rsidR="009D74A4">
          <w:rPr>
            <w:noProof/>
            <w:webHidden/>
          </w:rPr>
          <w:instrText xml:space="preserve"> PAGEREF _Toc106889686 \h </w:instrText>
        </w:r>
        <w:r w:rsidR="009D74A4">
          <w:rPr>
            <w:noProof/>
            <w:webHidden/>
          </w:rPr>
        </w:r>
        <w:r w:rsidR="009D74A4">
          <w:rPr>
            <w:noProof/>
            <w:webHidden/>
          </w:rPr>
          <w:fldChar w:fldCharType="separate"/>
        </w:r>
        <w:r w:rsidR="009D74A4">
          <w:rPr>
            <w:noProof/>
            <w:webHidden/>
          </w:rPr>
          <w:t>4</w:t>
        </w:r>
        <w:r w:rsidR="009D74A4">
          <w:rPr>
            <w:noProof/>
            <w:webHidden/>
          </w:rPr>
          <w:fldChar w:fldCharType="end"/>
        </w:r>
      </w:hyperlink>
    </w:p>
    <w:p w14:paraId="4B94551F" w14:textId="44FBE64D" w:rsidR="009D74A4" w:rsidRDefault="00C31841">
      <w:pPr>
        <w:pStyle w:val="TDC1"/>
        <w:rPr>
          <w:rFonts w:eastAsiaTheme="minorEastAsia" w:cstheme="minorBidi"/>
          <w:b w:val="0"/>
          <w:bCs w:val="0"/>
          <w:caps w:val="0"/>
          <w:noProof/>
          <w:sz w:val="22"/>
          <w:szCs w:val="22"/>
          <w:lang w:eastAsia="es-CO"/>
        </w:rPr>
      </w:pPr>
      <w:hyperlink w:anchor="_Toc106889687" w:history="1">
        <w:r w:rsidR="009D74A4" w:rsidRPr="00C4604B">
          <w:rPr>
            <w:rStyle w:val="Hipervnculo"/>
            <w:noProof/>
          </w:rPr>
          <w:t>4)</w:t>
        </w:r>
        <w:r w:rsidR="009D74A4">
          <w:rPr>
            <w:rFonts w:eastAsiaTheme="minorEastAsia" w:cstheme="minorBidi"/>
            <w:b w:val="0"/>
            <w:bCs w:val="0"/>
            <w:caps w:val="0"/>
            <w:noProof/>
            <w:sz w:val="22"/>
            <w:szCs w:val="22"/>
            <w:lang w:eastAsia="es-CO"/>
          </w:rPr>
          <w:tab/>
        </w:r>
        <w:r w:rsidR="009D74A4" w:rsidRPr="00C4604B">
          <w:rPr>
            <w:rStyle w:val="Hipervnculo"/>
            <w:noProof/>
          </w:rPr>
          <w:t>Especificaciones técnicas</w:t>
        </w:r>
        <w:r w:rsidR="009D74A4">
          <w:rPr>
            <w:noProof/>
            <w:webHidden/>
          </w:rPr>
          <w:tab/>
        </w:r>
        <w:r w:rsidR="009D74A4">
          <w:rPr>
            <w:noProof/>
            <w:webHidden/>
          </w:rPr>
          <w:fldChar w:fldCharType="begin"/>
        </w:r>
        <w:r w:rsidR="009D74A4">
          <w:rPr>
            <w:noProof/>
            <w:webHidden/>
          </w:rPr>
          <w:instrText xml:space="preserve"> PAGEREF _Toc106889687 \h </w:instrText>
        </w:r>
        <w:r w:rsidR="009D74A4">
          <w:rPr>
            <w:noProof/>
            <w:webHidden/>
          </w:rPr>
        </w:r>
        <w:r w:rsidR="009D74A4">
          <w:rPr>
            <w:noProof/>
            <w:webHidden/>
          </w:rPr>
          <w:fldChar w:fldCharType="separate"/>
        </w:r>
        <w:r w:rsidR="009D74A4">
          <w:rPr>
            <w:noProof/>
            <w:webHidden/>
          </w:rPr>
          <w:t>5</w:t>
        </w:r>
        <w:r w:rsidR="009D74A4">
          <w:rPr>
            <w:noProof/>
            <w:webHidden/>
          </w:rPr>
          <w:fldChar w:fldCharType="end"/>
        </w:r>
      </w:hyperlink>
    </w:p>
    <w:p w14:paraId="14926101" w14:textId="7CBEFC13" w:rsidR="009D74A4" w:rsidRDefault="00C31841">
      <w:pPr>
        <w:pStyle w:val="TDC2"/>
        <w:tabs>
          <w:tab w:val="left" w:pos="660"/>
          <w:tab w:val="right" w:leader="dot" w:pos="8828"/>
        </w:tabs>
        <w:rPr>
          <w:rFonts w:eastAsiaTheme="minorEastAsia" w:cstheme="minorBidi"/>
          <w:smallCaps w:val="0"/>
          <w:noProof/>
          <w:sz w:val="22"/>
          <w:szCs w:val="22"/>
          <w:lang w:eastAsia="es-CO"/>
        </w:rPr>
      </w:pPr>
      <w:hyperlink w:anchor="_Toc106889688" w:history="1">
        <w:r w:rsidR="009D74A4" w:rsidRPr="00C4604B">
          <w:rPr>
            <w:rStyle w:val="Hipervnculo"/>
            <w:noProof/>
          </w:rPr>
          <w:t>a.</w:t>
        </w:r>
        <w:r w:rsidR="009D74A4">
          <w:rPr>
            <w:rFonts w:eastAsiaTheme="minorEastAsia" w:cstheme="minorBidi"/>
            <w:smallCaps w:val="0"/>
            <w:noProof/>
            <w:sz w:val="22"/>
            <w:szCs w:val="22"/>
            <w:lang w:eastAsia="es-CO"/>
          </w:rPr>
          <w:tab/>
        </w:r>
        <w:r w:rsidR="009D74A4" w:rsidRPr="00C4604B">
          <w:rPr>
            <w:rStyle w:val="Hipervnculo"/>
            <w:noProof/>
          </w:rPr>
          <w:t>Cable de cobre U/UTP Categoría</w:t>
        </w:r>
        <w:r w:rsidR="009D74A4" w:rsidRPr="00C4604B">
          <w:rPr>
            <w:rStyle w:val="Hipervnculo"/>
            <w:noProof/>
            <w:spacing w:val="1"/>
          </w:rPr>
          <w:t xml:space="preserve"> </w:t>
        </w:r>
        <w:r w:rsidR="009D74A4" w:rsidRPr="00C4604B">
          <w:rPr>
            <w:rStyle w:val="Hipervnculo"/>
            <w:noProof/>
          </w:rPr>
          <w:t>6A</w:t>
        </w:r>
        <w:r w:rsidR="009D74A4">
          <w:rPr>
            <w:noProof/>
            <w:webHidden/>
          </w:rPr>
          <w:tab/>
        </w:r>
        <w:r w:rsidR="009D74A4">
          <w:rPr>
            <w:noProof/>
            <w:webHidden/>
          </w:rPr>
          <w:fldChar w:fldCharType="begin"/>
        </w:r>
        <w:r w:rsidR="009D74A4">
          <w:rPr>
            <w:noProof/>
            <w:webHidden/>
          </w:rPr>
          <w:instrText xml:space="preserve"> PAGEREF _Toc106889688 \h </w:instrText>
        </w:r>
        <w:r w:rsidR="009D74A4">
          <w:rPr>
            <w:noProof/>
            <w:webHidden/>
          </w:rPr>
        </w:r>
        <w:r w:rsidR="009D74A4">
          <w:rPr>
            <w:noProof/>
            <w:webHidden/>
          </w:rPr>
          <w:fldChar w:fldCharType="separate"/>
        </w:r>
        <w:r w:rsidR="009D74A4">
          <w:rPr>
            <w:noProof/>
            <w:webHidden/>
          </w:rPr>
          <w:t>5</w:t>
        </w:r>
        <w:r w:rsidR="009D74A4">
          <w:rPr>
            <w:noProof/>
            <w:webHidden/>
          </w:rPr>
          <w:fldChar w:fldCharType="end"/>
        </w:r>
      </w:hyperlink>
    </w:p>
    <w:p w14:paraId="4EA01591" w14:textId="6D4809DF" w:rsidR="009D74A4" w:rsidRDefault="00C31841">
      <w:pPr>
        <w:pStyle w:val="TDC2"/>
        <w:tabs>
          <w:tab w:val="left" w:pos="660"/>
          <w:tab w:val="right" w:leader="dot" w:pos="8828"/>
        </w:tabs>
        <w:rPr>
          <w:rFonts w:eastAsiaTheme="minorEastAsia" w:cstheme="minorBidi"/>
          <w:smallCaps w:val="0"/>
          <w:noProof/>
          <w:sz w:val="22"/>
          <w:szCs w:val="22"/>
          <w:lang w:eastAsia="es-CO"/>
        </w:rPr>
      </w:pPr>
      <w:hyperlink w:anchor="_Toc106889689" w:history="1">
        <w:r w:rsidR="009D74A4" w:rsidRPr="00C4604B">
          <w:rPr>
            <w:rStyle w:val="Hipervnculo"/>
            <w:noProof/>
          </w:rPr>
          <w:t>b.</w:t>
        </w:r>
        <w:r w:rsidR="009D74A4">
          <w:rPr>
            <w:rFonts w:eastAsiaTheme="minorEastAsia" w:cstheme="minorBidi"/>
            <w:smallCaps w:val="0"/>
            <w:noProof/>
            <w:sz w:val="22"/>
            <w:szCs w:val="22"/>
            <w:lang w:eastAsia="es-CO"/>
          </w:rPr>
          <w:tab/>
        </w:r>
        <w:r w:rsidR="009D74A4" w:rsidRPr="00C4604B">
          <w:rPr>
            <w:rStyle w:val="Hipervnculo"/>
            <w:noProof/>
          </w:rPr>
          <w:t>Patch Cords U/UTP categoría 6ª</w:t>
        </w:r>
        <w:r w:rsidR="009D74A4">
          <w:rPr>
            <w:noProof/>
            <w:webHidden/>
          </w:rPr>
          <w:tab/>
        </w:r>
        <w:r w:rsidR="009D74A4">
          <w:rPr>
            <w:noProof/>
            <w:webHidden/>
          </w:rPr>
          <w:fldChar w:fldCharType="begin"/>
        </w:r>
        <w:r w:rsidR="009D74A4">
          <w:rPr>
            <w:noProof/>
            <w:webHidden/>
          </w:rPr>
          <w:instrText xml:space="preserve"> PAGEREF _Toc106889689 \h </w:instrText>
        </w:r>
        <w:r w:rsidR="009D74A4">
          <w:rPr>
            <w:noProof/>
            <w:webHidden/>
          </w:rPr>
        </w:r>
        <w:r w:rsidR="009D74A4">
          <w:rPr>
            <w:noProof/>
            <w:webHidden/>
          </w:rPr>
          <w:fldChar w:fldCharType="separate"/>
        </w:r>
        <w:r w:rsidR="009D74A4">
          <w:rPr>
            <w:noProof/>
            <w:webHidden/>
          </w:rPr>
          <w:t>6</w:t>
        </w:r>
        <w:r w:rsidR="009D74A4">
          <w:rPr>
            <w:noProof/>
            <w:webHidden/>
          </w:rPr>
          <w:fldChar w:fldCharType="end"/>
        </w:r>
      </w:hyperlink>
    </w:p>
    <w:p w14:paraId="6E6829F9" w14:textId="4D69AC77" w:rsidR="009D74A4" w:rsidRDefault="00C31841">
      <w:pPr>
        <w:pStyle w:val="TDC2"/>
        <w:tabs>
          <w:tab w:val="left" w:pos="660"/>
          <w:tab w:val="right" w:leader="dot" w:pos="8828"/>
        </w:tabs>
        <w:rPr>
          <w:rFonts w:eastAsiaTheme="minorEastAsia" w:cstheme="minorBidi"/>
          <w:smallCaps w:val="0"/>
          <w:noProof/>
          <w:sz w:val="22"/>
          <w:szCs w:val="22"/>
          <w:lang w:eastAsia="es-CO"/>
        </w:rPr>
      </w:pPr>
      <w:hyperlink w:anchor="_Toc106889690" w:history="1">
        <w:r w:rsidR="009D74A4" w:rsidRPr="00C4604B">
          <w:rPr>
            <w:rStyle w:val="Hipervnculo"/>
            <w:noProof/>
          </w:rPr>
          <w:t>c.</w:t>
        </w:r>
        <w:r w:rsidR="009D74A4">
          <w:rPr>
            <w:rFonts w:eastAsiaTheme="minorEastAsia" w:cstheme="minorBidi"/>
            <w:smallCaps w:val="0"/>
            <w:noProof/>
            <w:sz w:val="22"/>
            <w:szCs w:val="22"/>
            <w:lang w:eastAsia="es-CO"/>
          </w:rPr>
          <w:tab/>
        </w:r>
        <w:r w:rsidR="009D74A4" w:rsidRPr="00C4604B">
          <w:rPr>
            <w:rStyle w:val="Hipervnculo"/>
            <w:noProof/>
          </w:rPr>
          <w:t>Salidas de Datos – Jacks RJ45 UTP categoría 6A</w:t>
        </w:r>
        <w:r w:rsidR="009D74A4">
          <w:rPr>
            <w:noProof/>
            <w:webHidden/>
          </w:rPr>
          <w:tab/>
        </w:r>
        <w:r w:rsidR="009D74A4">
          <w:rPr>
            <w:noProof/>
            <w:webHidden/>
          </w:rPr>
          <w:fldChar w:fldCharType="begin"/>
        </w:r>
        <w:r w:rsidR="009D74A4">
          <w:rPr>
            <w:noProof/>
            <w:webHidden/>
          </w:rPr>
          <w:instrText xml:space="preserve"> PAGEREF _Toc106889690 \h </w:instrText>
        </w:r>
        <w:r w:rsidR="009D74A4">
          <w:rPr>
            <w:noProof/>
            <w:webHidden/>
          </w:rPr>
        </w:r>
        <w:r w:rsidR="009D74A4">
          <w:rPr>
            <w:noProof/>
            <w:webHidden/>
          </w:rPr>
          <w:fldChar w:fldCharType="separate"/>
        </w:r>
        <w:r w:rsidR="009D74A4">
          <w:rPr>
            <w:noProof/>
            <w:webHidden/>
          </w:rPr>
          <w:t>6</w:t>
        </w:r>
        <w:r w:rsidR="009D74A4">
          <w:rPr>
            <w:noProof/>
            <w:webHidden/>
          </w:rPr>
          <w:fldChar w:fldCharType="end"/>
        </w:r>
      </w:hyperlink>
    </w:p>
    <w:p w14:paraId="2D1F2E8B" w14:textId="038C4578" w:rsidR="009D74A4" w:rsidRDefault="00C31841">
      <w:pPr>
        <w:pStyle w:val="TDC2"/>
        <w:tabs>
          <w:tab w:val="left" w:pos="660"/>
          <w:tab w:val="right" w:leader="dot" w:pos="8828"/>
        </w:tabs>
        <w:rPr>
          <w:rFonts w:eastAsiaTheme="minorEastAsia" w:cstheme="minorBidi"/>
          <w:smallCaps w:val="0"/>
          <w:noProof/>
          <w:sz w:val="22"/>
          <w:szCs w:val="22"/>
          <w:lang w:eastAsia="es-CO"/>
        </w:rPr>
      </w:pPr>
      <w:hyperlink w:anchor="_Toc106889691" w:history="1">
        <w:r w:rsidR="009D74A4" w:rsidRPr="00C4604B">
          <w:rPr>
            <w:rStyle w:val="Hipervnculo"/>
            <w:noProof/>
          </w:rPr>
          <w:t>d.</w:t>
        </w:r>
        <w:r w:rsidR="009D74A4">
          <w:rPr>
            <w:rFonts w:eastAsiaTheme="minorEastAsia" w:cstheme="minorBidi"/>
            <w:smallCaps w:val="0"/>
            <w:noProof/>
            <w:sz w:val="22"/>
            <w:szCs w:val="22"/>
            <w:lang w:eastAsia="es-CO"/>
          </w:rPr>
          <w:tab/>
        </w:r>
        <w:r w:rsidR="009D74A4" w:rsidRPr="00C4604B">
          <w:rPr>
            <w:rStyle w:val="Hipervnculo"/>
            <w:noProof/>
          </w:rPr>
          <w:t>Salidas de Datos – Plugs machos de terminación en campo RJ45 UTP categoría 6ª</w:t>
        </w:r>
        <w:r w:rsidR="009D74A4">
          <w:rPr>
            <w:noProof/>
            <w:webHidden/>
          </w:rPr>
          <w:tab/>
        </w:r>
        <w:r w:rsidR="009D74A4">
          <w:rPr>
            <w:noProof/>
            <w:webHidden/>
          </w:rPr>
          <w:fldChar w:fldCharType="begin"/>
        </w:r>
        <w:r w:rsidR="009D74A4">
          <w:rPr>
            <w:noProof/>
            <w:webHidden/>
          </w:rPr>
          <w:instrText xml:space="preserve"> PAGEREF _Toc106889691 \h </w:instrText>
        </w:r>
        <w:r w:rsidR="009D74A4">
          <w:rPr>
            <w:noProof/>
            <w:webHidden/>
          </w:rPr>
        </w:r>
        <w:r w:rsidR="009D74A4">
          <w:rPr>
            <w:noProof/>
            <w:webHidden/>
          </w:rPr>
          <w:fldChar w:fldCharType="separate"/>
        </w:r>
        <w:r w:rsidR="009D74A4">
          <w:rPr>
            <w:noProof/>
            <w:webHidden/>
          </w:rPr>
          <w:t>7</w:t>
        </w:r>
        <w:r w:rsidR="009D74A4">
          <w:rPr>
            <w:noProof/>
            <w:webHidden/>
          </w:rPr>
          <w:fldChar w:fldCharType="end"/>
        </w:r>
      </w:hyperlink>
    </w:p>
    <w:p w14:paraId="2049525B" w14:textId="0D3E5FA2" w:rsidR="009D74A4" w:rsidRDefault="00C31841">
      <w:pPr>
        <w:pStyle w:val="TDC1"/>
        <w:rPr>
          <w:rFonts w:eastAsiaTheme="minorEastAsia" w:cstheme="minorBidi"/>
          <w:b w:val="0"/>
          <w:bCs w:val="0"/>
          <w:caps w:val="0"/>
          <w:noProof/>
          <w:sz w:val="22"/>
          <w:szCs w:val="22"/>
          <w:lang w:eastAsia="es-CO"/>
        </w:rPr>
      </w:pPr>
      <w:hyperlink w:anchor="_Toc106889692" w:history="1">
        <w:r w:rsidR="009D74A4" w:rsidRPr="00C4604B">
          <w:rPr>
            <w:rStyle w:val="Hipervnculo"/>
            <w:noProof/>
          </w:rPr>
          <w:t>6.</w:t>
        </w:r>
        <w:r w:rsidR="009D74A4">
          <w:rPr>
            <w:rFonts w:eastAsiaTheme="minorEastAsia" w:cstheme="minorBidi"/>
            <w:b w:val="0"/>
            <w:bCs w:val="0"/>
            <w:caps w:val="0"/>
            <w:noProof/>
            <w:sz w:val="22"/>
            <w:szCs w:val="22"/>
            <w:lang w:eastAsia="es-CO"/>
          </w:rPr>
          <w:tab/>
        </w:r>
        <w:r w:rsidR="009D74A4" w:rsidRPr="00C4604B">
          <w:rPr>
            <w:rStyle w:val="Hipervnculo"/>
            <w:noProof/>
          </w:rPr>
          <w:t>Documentación</w:t>
        </w:r>
        <w:r w:rsidR="009D74A4">
          <w:rPr>
            <w:noProof/>
            <w:webHidden/>
          </w:rPr>
          <w:tab/>
        </w:r>
        <w:r w:rsidR="009D74A4">
          <w:rPr>
            <w:noProof/>
            <w:webHidden/>
          </w:rPr>
          <w:fldChar w:fldCharType="begin"/>
        </w:r>
        <w:r w:rsidR="009D74A4">
          <w:rPr>
            <w:noProof/>
            <w:webHidden/>
          </w:rPr>
          <w:instrText xml:space="preserve"> PAGEREF _Toc106889692 \h </w:instrText>
        </w:r>
        <w:r w:rsidR="009D74A4">
          <w:rPr>
            <w:noProof/>
            <w:webHidden/>
          </w:rPr>
        </w:r>
        <w:r w:rsidR="009D74A4">
          <w:rPr>
            <w:noProof/>
            <w:webHidden/>
          </w:rPr>
          <w:fldChar w:fldCharType="separate"/>
        </w:r>
        <w:r w:rsidR="009D74A4">
          <w:rPr>
            <w:noProof/>
            <w:webHidden/>
          </w:rPr>
          <w:t>8</w:t>
        </w:r>
        <w:r w:rsidR="009D74A4">
          <w:rPr>
            <w:noProof/>
            <w:webHidden/>
          </w:rPr>
          <w:fldChar w:fldCharType="end"/>
        </w:r>
      </w:hyperlink>
    </w:p>
    <w:p w14:paraId="37E927F4" w14:textId="6F619992" w:rsidR="009D74A4" w:rsidRDefault="00C31841">
      <w:pPr>
        <w:pStyle w:val="TDC1"/>
        <w:rPr>
          <w:rFonts w:eastAsiaTheme="minorEastAsia" w:cstheme="minorBidi"/>
          <w:b w:val="0"/>
          <w:bCs w:val="0"/>
          <w:caps w:val="0"/>
          <w:noProof/>
          <w:sz w:val="22"/>
          <w:szCs w:val="22"/>
          <w:lang w:eastAsia="es-CO"/>
        </w:rPr>
      </w:pPr>
      <w:hyperlink w:anchor="_Toc106889693" w:history="1">
        <w:r w:rsidR="009D74A4" w:rsidRPr="00C4604B">
          <w:rPr>
            <w:rStyle w:val="Hipervnculo"/>
            <w:noProof/>
          </w:rPr>
          <w:t>Apéndice 1 – Mapas de calor predictivo</w:t>
        </w:r>
        <w:r w:rsidR="009D74A4">
          <w:rPr>
            <w:noProof/>
            <w:webHidden/>
          </w:rPr>
          <w:tab/>
        </w:r>
        <w:r w:rsidR="009D74A4">
          <w:rPr>
            <w:noProof/>
            <w:webHidden/>
          </w:rPr>
          <w:fldChar w:fldCharType="begin"/>
        </w:r>
        <w:r w:rsidR="009D74A4">
          <w:rPr>
            <w:noProof/>
            <w:webHidden/>
          </w:rPr>
          <w:instrText xml:space="preserve"> PAGEREF _Toc106889693 \h </w:instrText>
        </w:r>
        <w:r w:rsidR="009D74A4">
          <w:rPr>
            <w:noProof/>
            <w:webHidden/>
          </w:rPr>
        </w:r>
        <w:r w:rsidR="009D74A4">
          <w:rPr>
            <w:noProof/>
            <w:webHidden/>
          </w:rPr>
          <w:fldChar w:fldCharType="separate"/>
        </w:r>
        <w:r w:rsidR="009D74A4">
          <w:rPr>
            <w:noProof/>
            <w:webHidden/>
          </w:rPr>
          <w:t>10</w:t>
        </w:r>
        <w:r w:rsidR="009D74A4">
          <w:rPr>
            <w:noProof/>
            <w:webHidden/>
          </w:rPr>
          <w:fldChar w:fldCharType="end"/>
        </w:r>
      </w:hyperlink>
    </w:p>
    <w:p w14:paraId="4AF7F54B" w14:textId="06AE8CA4" w:rsidR="000F1AA3" w:rsidRDefault="00A80A2D" w:rsidP="00FE4B2A">
      <w:pPr>
        <w:jc w:val="center"/>
      </w:pPr>
      <w:r>
        <w:rPr>
          <w:rFonts w:cstheme="minorHAnsi"/>
          <w:b/>
          <w:bCs/>
          <w:caps/>
          <w:sz w:val="20"/>
          <w:szCs w:val="20"/>
        </w:rPr>
        <w:fldChar w:fldCharType="end"/>
      </w:r>
    </w:p>
    <w:p w14:paraId="3E99CC5A" w14:textId="22988E21" w:rsidR="000F1AA3" w:rsidRDefault="000F1AA3" w:rsidP="00FE4B2A">
      <w:pPr>
        <w:jc w:val="center"/>
      </w:pPr>
    </w:p>
    <w:p w14:paraId="55406054" w14:textId="2384FD08" w:rsidR="003800B9" w:rsidRDefault="003800B9">
      <w:r>
        <w:br w:type="page"/>
      </w:r>
    </w:p>
    <w:p w14:paraId="0A4756BB" w14:textId="77777777" w:rsidR="001B66B2" w:rsidRDefault="001B66B2" w:rsidP="001B66B2">
      <w:pPr>
        <w:pStyle w:val="Textoindependiente"/>
        <w:spacing w:before="1"/>
        <w:rPr>
          <w:rFonts w:ascii="Carlito"/>
          <w:b/>
          <w:sz w:val="23"/>
        </w:rPr>
      </w:pPr>
    </w:p>
    <w:p w14:paraId="572A0906" w14:textId="3820E587" w:rsidR="00FE387B" w:rsidRDefault="00FE387B" w:rsidP="00862511">
      <w:pPr>
        <w:pStyle w:val="Ttulo1"/>
        <w:numPr>
          <w:ilvl w:val="0"/>
          <w:numId w:val="17"/>
        </w:numPr>
      </w:pPr>
      <w:bookmarkStart w:id="0" w:name="_Toc106889681"/>
      <w:r>
        <w:t>Objeto</w:t>
      </w:r>
      <w:bookmarkEnd w:id="0"/>
    </w:p>
    <w:p w14:paraId="611247AE" w14:textId="1554BDAC" w:rsidR="00FE387B" w:rsidRDefault="00FE387B" w:rsidP="00FE387B">
      <w:pPr>
        <w:pStyle w:val="Estilo1"/>
        <w:ind w:left="501" w:hanging="360"/>
      </w:pPr>
    </w:p>
    <w:p w14:paraId="6EFD32B1" w14:textId="5D210647" w:rsidR="00FE387B" w:rsidRDefault="00BB20EC" w:rsidP="00C10D1A">
      <w:pPr>
        <w:jc w:val="both"/>
        <w:rPr>
          <w:rFonts w:ascii="Arial" w:hAnsi="Arial" w:cs="Arial"/>
          <w:sz w:val="20"/>
          <w:szCs w:val="20"/>
        </w:rPr>
      </w:pPr>
      <w:r>
        <w:t>C</w:t>
      </w:r>
      <w:r w:rsidRPr="001C5F09">
        <w:rPr>
          <w:rFonts w:ascii="Arial" w:hAnsi="Arial" w:cs="Arial"/>
          <w:sz w:val="20"/>
          <w:szCs w:val="20"/>
        </w:rPr>
        <w:t>ontratar</w:t>
      </w:r>
      <w:r w:rsidR="00A67D11">
        <w:rPr>
          <w:rFonts w:ascii="Arial" w:hAnsi="Arial" w:cs="Arial"/>
          <w:sz w:val="20"/>
          <w:szCs w:val="20"/>
        </w:rPr>
        <w:t xml:space="preserve"> el suministro e</w:t>
      </w:r>
      <w:r w:rsidRPr="001C5F09">
        <w:rPr>
          <w:rFonts w:ascii="Arial" w:hAnsi="Arial" w:cs="Arial"/>
          <w:sz w:val="20"/>
          <w:szCs w:val="20"/>
        </w:rPr>
        <w:t xml:space="preserve"> instalación de</w:t>
      </w:r>
      <w:r w:rsidR="00E53E12">
        <w:rPr>
          <w:rFonts w:ascii="Arial" w:hAnsi="Arial" w:cs="Arial"/>
          <w:sz w:val="20"/>
          <w:szCs w:val="20"/>
        </w:rPr>
        <w:t xml:space="preserve"> 80 puntos de</w:t>
      </w:r>
      <w:r w:rsidRPr="001C5F09">
        <w:rPr>
          <w:rFonts w:ascii="Arial" w:hAnsi="Arial" w:cs="Arial"/>
          <w:sz w:val="20"/>
          <w:szCs w:val="20"/>
        </w:rPr>
        <w:t xml:space="preserve"> cableado estructurado físico </w:t>
      </w:r>
      <w:r w:rsidR="00D95170" w:rsidRPr="001C5F09">
        <w:rPr>
          <w:rFonts w:ascii="Arial" w:hAnsi="Arial" w:cs="Arial"/>
          <w:sz w:val="20"/>
          <w:szCs w:val="20"/>
        </w:rPr>
        <w:t xml:space="preserve">en categoría 6A </w:t>
      </w:r>
      <w:r w:rsidRPr="001C5F09">
        <w:rPr>
          <w:rFonts w:ascii="Arial" w:hAnsi="Arial" w:cs="Arial"/>
          <w:sz w:val="20"/>
          <w:szCs w:val="20"/>
        </w:rPr>
        <w:t xml:space="preserve">para proveer </w:t>
      </w:r>
      <w:r w:rsidR="00C10D1A">
        <w:rPr>
          <w:rFonts w:ascii="Arial" w:hAnsi="Arial" w:cs="Arial"/>
          <w:sz w:val="20"/>
          <w:szCs w:val="20"/>
        </w:rPr>
        <w:t>un medio de</w:t>
      </w:r>
      <w:r w:rsidRPr="001C5F09">
        <w:rPr>
          <w:rFonts w:ascii="Arial" w:hAnsi="Arial" w:cs="Arial"/>
          <w:sz w:val="20"/>
          <w:szCs w:val="20"/>
        </w:rPr>
        <w:t xml:space="preserve"> conexión </w:t>
      </w:r>
      <w:r w:rsidR="00D95170" w:rsidRPr="001C5F09">
        <w:rPr>
          <w:rFonts w:ascii="Arial" w:hAnsi="Arial" w:cs="Arial"/>
          <w:sz w:val="20"/>
          <w:szCs w:val="20"/>
        </w:rPr>
        <w:t>alámbrica</w:t>
      </w:r>
      <w:r w:rsidRPr="001C5F09">
        <w:rPr>
          <w:rFonts w:ascii="Arial" w:hAnsi="Arial" w:cs="Arial"/>
          <w:sz w:val="20"/>
          <w:szCs w:val="20"/>
        </w:rPr>
        <w:t xml:space="preserve"> de</w:t>
      </w:r>
      <w:r w:rsidR="00D95170" w:rsidRPr="001C5F09">
        <w:rPr>
          <w:rFonts w:ascii="Arial" w:hAnsi="Arial" w:cs="Arial"/>
          <w:sz w:val="20"/>
          <w:szCs w:val="20"/>
        </w:rPr>
        <w:t>sde los centros de cablead</w:t>
      </w:r>
      <w:bookmarkStart w:id="1" w:name="_Toc104211275"/>
      <w:r w:rsidR="00D95170" w:rsidRPr="001C5F09">
        <w:rPr>
          <w:rFonts w:ascii="Arial" w:hAnsi="Arial" w:cs="Arial"/>
          <w:sz w:val="20"/>
          <w:szCs w:val="20"/>
        </w:rPr>
        <w:t>o de los pisos</w:t>
      </w:r>
      <w:r w:rsidR="00DD4BD6" w:rsidRPr="001C5F09">
        <w:rPr>
          <w:rFonts w:ascii="Arial" w:hAnsi="Arial" w:cs="Arial"/>
          <w:sz w:val="20"/>
          <w:szCs w:val="20"/>
        </w:rPr>
        <w:t xml:space="preserve"> 38 a 42 hasta </w:t>
      </w:r>
      <w:r w:rsidRPr="001C5F09">
        <w:rPr>
          <w:rFonts w:ascii="Arial" w:hAnsi="Arial" w:cs="Arial"/>
          <w:sz w:val="20"/>
          <w:szCs w:val="20"/>
        </w:rPr>
        <w:t xml:space="preserve">los Access </w:t>
      </w:r>
      <w:proofErr w:type="spellStart"/>
      <w:r w:rsidRPr="001C5F09">
        <w:rPr>
          <w:rFonts w:ascii="Arial" w:hAnsi="Arial" w:cs="Arial"/>
          <w:sz w:val="20"/>
          <w:szCs w:val="20"/>
        </w:rPr>
        <w:t>Points</w:t>
      </w:r>
      <w:proofErr w:type="spellEnd"/>
      <w:r w:rsidRPr="001C5F09">
        <w:rPr>
          <w:rFonts w:ascii="Arial" w:hAnsi="Arial" w:cs="Arial"/>
          <w:sz w:val="20"/>
          <w:szCs w:val="20"/>
        </w:rPr>
        <w:t xml:space="preserve"> (AP) de la solución</w:t>
      </w:r>
      <w:r w:rsidR="00C10D1A">
        <w:rPr>
          <w:rFonts w:ascii="Arial" w:hAnsi="Arial" w:cs="Arial"/>
          <w:sz w:val="20"/>
          <w:szCs w:val="20"/>
        </w:rPr>
        <w:t xml:space="preserve"> </w:t>
      </w:r>
      <w:r w:rsidRPr="001C5F09">
        <w:rPr>
          <w:rFonts w:ascii="Arial" w:hAnsi="Arial" w:cs="Arial"/>
          <w:sz w:val="20"/>
          <w:szCs w:val="20"/>
        </w:rPr>
        <w:t>inalámbrica del banco</w:t>
      </w:r>
      <w:r w:rsidR="00F63AEF">
        <w:rPr>
          <w:rFonts w:ascii="Arial" w:hAnsi="Arial" w:cs="Arial"/>
          <w:sz w:val="20"/>
          <w:szCs w:val="20"/>
        </w:rPr>
        <w:t xml:space="preserve"> como fase I del proyecto.</w:t>
      </w:r>
    </w:p>
    <w:p w14:paraId="4CD01BA6" w14:textId="2C03A0A6" w:rsidR="00BC5397" w:rsidRPr="00BB20EC" w:rsidRDefault="00EA2F6D" w:rsidP="00C10D1A">
      <w:pPr>
        <w:jc w:val="both"/>
        <w:rPr>
          <w:b/>
          <w:bCs/>
        </w:rPr>
      </w:pPr>
      <w:r>
        <w:rPr>
          <w:rFonts w:ascii="Arial" w:hAnsi="Arial" w:cs="Arial"/>
          <w:sz w:val="20"/>
          <w:szCs w:val="20"/>
        </w:rPr>
        <w:t>Además de</w:t>
      </w:r>
      <w:r w:rsidR="00BC5397">
        <w:rPr>
          <w:rFonts w:ascii="Arial" w:hAnsi="Arial" w:cs="Arial"/>
          <w:sz w:val="20"/>
          <w:szCs w:val="20"/>
        </w:rPr>
        <w:t xml:space="preserve"> la desinstalación de</w:t>
      </w:r>
      <w:r w:rsidR="00A600BE">
        <w:rPr>
          <w:rFonts w:ascii="Arial" w:hAnsi="Arial" w:cs="Arial"/>
          <w:sz w:val="20"/>
          <w:szCs w:val="20"/>
        </w:rPr>
        <w:t xml:space="preserve"> 30</w:t>
      </w:r>
      <w:r w:rsidR="003A7368">
        <w:rPr>
          <w:rFonts w:ascii="Arial" w:hAnsi="Arial" w:cs="Arial"/>
          <w:sz w:val="20"/>
          <w:szCs w:val="20"/>
        </w:rPr>
        <w:t xml:space="preserve"> puntos de cableado estructurado</w:t>
      </w:r>
      <w:r w:rsidR="006529B2">
        <w:rPr>
          <w:rFonts w:ascii="Arial" w:hAnsi="Arial" w:cs="Arial"/>
          <w:sz w:val="20"/>
          <w:szCs w:val="20"/>
        </w:rPr>
        <w:t xml:space="preserve"> que tienen por fin</w:t>
      </w:r>
      <w:r w:rsidR="00B161B4">
        <w:rPr>
          <w:rFonts w:ascii="Arial" w:hAnsi="Arial" w:cs="Arial"/>
          <w:sz w:val="20"/>
          <w:szCs w:val="20"/>
        </w:rPr>
        <w:t xml:space="preserve"> ser </w:t>
      </w:r>
      <w:r w:rsidR="00E4344F">
        <w:rPr>
          <w:rFonts w:ascii="Arial" w:hAnsi="Arial" w:cs="Arial"/>
          <w:sz w:val="20"/>
          <w:szCs w:val="20"/>
        </w:rPr>
        <w:t>el medio</w:t>
      </w:r>
      <w:r w:rsidR="003A7368">
        <w:rPr>
          <w:rFonts w:ascii="Arial" w:hAnsi="Arial" w:cs="Arial"/>
          <w:sz w:val="20"/>
          <w:szCs w:val="20"/>
        </w:rPr>
        <w:t xml:space="preserve"> de conexión de </w:t>
      </w:r>
      <w:r w:rsidR="00B161B4">
        <w:rPr>
          <w:rFonts w:ascii="Arial" w:hAnsi="Arial" w:cs="Arial"/>
          <w:sz w:val="20"/>
          <w:szCs w:val="20"/>
        </w:rPr>
        <w:t>la solución actual de red inalámbrica</w:t>
      </w:r>
      <w:r w:rsidR="00F63AEF">
        <w:rPr>
          <w:rFonts w:ascii="Arial" w:hAnsi="Arial" w:cs="Arial"/>
          <w:sz w:val="20"/>
          <w:szCs w:val="20"/>
        </w:rPr>
        <w:t xml:space="preserve"> como fase II del proyecto.</w:t>
      </w:r>
    </w:p>
    <w:p w14:paraId="5A5E1660" w14:textId="204A0A9E" w:rsidR="004923C0" w:rsidRDefault="00DA458D" w:rsidP="00862511">
      <w:pPr>
        <w:pStyle w:val="Ttulo1"/>
        <w:numPr>
          <w:ilvl w:val="0"/>
          <w:numId w:val="17"/>
        </w:numPr>
      </w:pPr>
      <w:bookmarkStart w:id="2" w:name="_Toc106889682"/>
      <w:r w:rsidRPr="007038B7">
        <w:t>Alcance</w:t>
      </w:r>
      <w:bookmarkEnd w:id="1"/>
      <w:bookmarkEnd w:id="2"/>
    </w:p>
    <w:p w14:paraId="538621E5" w14:textId="77777777" w:rsidR="009B2B0E" w:rsidRDefault="009B2B0E" w:rsidP="009B2B0E">
      <w:pPr>
        <w:pStyle w:val="Estilo1"/>
        <w:ind w:left="360"/>
      </w:pPr>
    </w:p>
    <w:p w14:paraId="7510020F" w14:textId="121716C0" w:rsidR="002827C9" w:rsidRPr="004923C0" w:rsidRDefault="002827C9" w:rsidP="009D74A4">
      <w:pPr>
        <w:pStyle w:val="Ttulo2"/>
        <w:numPr>
          <w:ilvl w:val="1"/>
          <w:numId w:val="24"/>
        </w:numPr>
      </w:pPr>
      <w:bookmarkStart w:id="3" w:name="_Toc106889683"/>
      <w:r w:rsidRPr="004923C0">
        <w:t>FASE I</w:t>
      </w:r>
      <w:r w:rsidR="00C4739F">
        <w:t xml:space="preserve"> – Instalación puntos nuevos.</w:t>
      </w:r>
      <w:bookmarkEnd w:id="3"/>
    </w:p>
    <w:p w14:paraId="23F34149" w14:textId="77777777" w:rsidR="006529B2" w:rsidRPr="006529B2" w:rsidRDefault="006529B2" w:rsidP="006529B2"/>
    <w:p w14:paraId="78EE001F" w14:textId="4B1DB488" w:rsidR="002827C9" w:rsidRDefault="00834980" w:rsidP="00B161B4">
      <w:pPr>
        <w:ind w:left="567"/>
        <w:jc w:val="both"/>
        <w:rPr>
          <w:rFonts w:ascii="Arial" w:hAnsi="Arial" w:cs="Arial"/>
          <w:sz w:val="20"/>
          <w:szCs w:val="20"/>
        </w:rPr>
      </w:pPr>
      <w:r w:rsidRPr="006529B2">
        <w:rPr>
          <w:rFonts w:ascii="Arial" w:hAnsi="Arial" w:cs="Arial"/>
          <w:sz w:val="20"/>
          <w:szCs w:val="20"/>
        </w:rPr>
        <w:t xml:space="preserve">El proponente debe proveer la infraestructura necesaria para la conectividad alámbrica desde los centros de cableado de los pisos </w:t>
      </w:r>
      <w:r w:rsidR="001C5F09" w:rsidRPr="006529B2">
        <w:rPr>
          <w:rFonts w:ascii="Arial" w:hAnsi="Arial" w:cs="Arial"/>
          <w:sz w:val="20"/>
          <w:szCs w:val="20"/>
        </w:rPr>
        <w:t xml:space="preserve">38 a 42 </w:t>
      </w:r>
      <w:r w:rsidRPr="006529B2">
        <w:rPr>
          <w:rFonts w:ascii="Arial" w:hAnsi="Arial" w:cs="Arial"/>
          <w:sz w:val="20"/>
          <w:szCs w:val="20"/>
        </w:rPr>
        <w:t>del banco en la sede principal</w:t>
      </w:r>
      <w:r w:rsidR="00FB1483">
        <w:rPr>
          <w:rFonts w:ascii="Arial" w:hAnsi="Arial" w:cs="Arial"/>
          <w:sz w:val="20"/>
          <w:szCs w:val="20"/>
        </w:rPr>
        <w:t xml:space="preserve"> hasta los puntos don</w:t>
      </w:r>
      <w:r w:rsidR="00BD7980">
        <w:rPr>
          <w:rFonts w:ascii="Arial" w:hAnsi="Arial" w:cs="Arial"/>
          <w:sz w:val="20"/>
          <w:szCs w:val="20"/>
        </w:rPr>
        <w:t xml:space="preserve">de se ubicarán los Access </w:t>
      </w:r>
      <w:proofErr w:type="spellStart"/>
      <w:r w:rsidR="00BD7980">
        <w:rPr>
          <w:rFonts w:ascii="Arial" w:hAnsi="Arial" w:cs="Arial"/>
          <w:sz w:val="20"/>
          <w:szCs w:val="20"/>
        </w:rPr>
        <w:t>Points</w:t>
      </w:r>
      <w:proofErr w:type="spellEnd"/>
      <w:r w:rsidR="0044274E">
        <w:rPr>
          <w:rFonts w:ascii="Arial" w:hAnsi="Arial" w:cs="Arial"/>
          <w:sz w:val="20"/>
          <w:szCs w:val="20"/>
        </w:rPr>
        <w:t xml:space="preserve"> según los planos</w:t>
      </w:r>
      <w:r w:rsidR="00B627D5">
        <w:rPr>
          <w:rFonts w:ascii="Arial" w:hAnsi="Arial" w:cs="Arial"/>
          <w:sz w:val="20"/>
          <w:szCs w:val="20"/>
        </w:rPr>
        <w:t xml:space="preserve"> del mapa de calor predictivo.</w:t>
      </w:r>
      <w:r w:rsidR="00DF100E">
        <w:rPr>
          <w:rStyle w:val="Refdenotaalpie"/>
          <w:rFonts w:ascii="Arial" w:hAnsi="Arial" w:cs="Arial"/>
          <w:sz w:val="20"/>
          <w:szCs w:val="20"/>
        </w:rPr>
        <w:footnoteReference w:id="1"/>
      </w:r>
    </w:p>
    <w:p w14:paraId="4DA3B32D" w14:textId="4774F5B4" w:rsidR="00EA27EC" w:rsidRPr="006529B2" w:rsidRDefault="00AF1D77" w:rsidP="00B161B4">
      <w:pPr>
        <w:ind w:left="567"/>
        <w:jc w:val="both"/>
        <w:rPr>
          <w:rFonts w:ascii="Arial" w:hAnsi="Arial" w:cs="Arial"/>
          <w:sz w:val="20"/>
          <w:szCs w:val="20"/>
        </w:rPr>
      </w:pPr>
      <w:r>
        <w:rPr>
          <w:rFonts w:ascii="Arial" w:hAnsi="Arial" w:cs="Arial"/>
          <w:sz w:val="20"/>
          <w:szCs w:val="20"/>
        </w:rPr>
        <w:t>La instalación de estos puntos debe realizarse en horario nocturno y fines de semana para evitar contratiempos y accidentes en las labores normales del banco.</w:t>
      </w:r>
    </w:p>
    <w:p w14:paraId="6DD70365" w14:textId="5C4C5F39" w:rsidR="001B66B2" w:rsidRPr="006529B2" w:rsidRDefault="001B66B2" w:rsidP="006529B2">
      <w:pPr>
        <w:ind w:left="567"/>
        <w:rPr>
          <w:rFonts w:ascii="Arial" w:hAnsi="Arial" w:cs="Arial"/>
          <w:sz w:val="20"/>
          <w:szCs w:val="20"/>
        </w:rPr>
      </w:pPr>
      <w:r w:rsidRPr="006529B2">
        <w:rPr>
          <w:rFonts w:ascii="Arial" w:hAnsi="Arial" w:cs="Arial"/>
          <w:sz w:val="20"/>
          <w:szCs w:val="20"/>
        </w:rPr>
        <w:t xml:space="preserve">Las siguientes especificaciones buscan asegurar la correcta conectividad </w:t>
      </w:r>
      <w:r w:rsidR="00BE6BB0" w:rsidRPr="006529B2">
        <w:rPr>
          <w:rFonts w:ascii="Arial" w:hAnsi="Arial" w:cs="Arial"/>
          <w:sz w:val="20"/>
          <w:szCs w:val="20"/>
        </w:rPr>
        <w:t>entre los switches de borde y los AP</w:t>
      </w:r>
      <w:r w:rsidR="00223607" w:rsidRPr="006529B2">
        <w:rPr>
          <w:rFonts w:ascii="Arial" w:hAnsi="Arial" w:cs="Arial"/>
          <w:sz w:val="20"/>
          <w:szCs w:val="20"/>
        </w:rPr>
        <w:t>.</w:t>
      </w:r>
    </w:p>
    <w:p w14:paraId="6CAA341F" w14:textId="77777777" w:rsidR="001B66B2" w:rsidRDefault="001B66B2" w:rsidP="001B66B2">
      <w:pPr>
        <w:pStyle w:val="Prrafodelista"/>
        <w:tabs>
          <w:tab w:val="left" w:pos="502"/>
        </w:tabs>
        <w:spacing w:line="276" w:lineRule="auto"/>
        <w:ind w:left="501" w:right="140" w:firstLine="0"/>
        <w:rPr>
          <w:sz w:val="21"/>
        </w:rPr>
      </w:pPr>
    </w:p>
    <w:p w14:paraId="589E81F8" w14:textId="0995DEE2" w:rsidR="001B66B2" w:rsidRDefault="001B66B2" w:rsidP="00A054C1">
      <w:pPr>
        <w:pStyle w:val="Prrafodelista"/>
        <w:numPr>
          <w:ilvl w:val="1"/>
          <w:numId w:val="5"/>
        </w:numPr>
        <w:tabs>
          <w:tab w:val="left" w:pos="862"/>
        </w:tabs>
        <w:spacing w:line="271" w:lineRule="auto"/>
        <w:ind w:right="137"/>
        <w:rPr>
          <w:sz w:val="20"/>
        </w:rPr>
      </w:pPr>
      <w:r>
        <w:rPr>
          <w:sz w:val="20"/>
        </w:rPr>
        <w:t>Enlaces de datos en par trenzado de cobre categoría 6A tipo U/UTP que cumplan los estándares internacionales ANSI/TIA-568 en sus últimas versiones, ISO 11801 Clase EA y el estándar IEEE 802.3an-2006 para requerimientos de canal que soporten aplicaciones</w:t>
      </w:r>
      <w:r>
        <w:rPr>
          <w:spacing w:val="-4"/>
          <w:sz w:val="20"/>
        </w:rPr>
        <w:t xml:space="preserve"> </w:t>
      </w:r>
      <w:r>
        <w:rPr>
          <w:sz w:val="20"/>
        </w:rPr>
        <w:t>10GBASE-T.</w:t>
      </w:r>
      <w:r w:rsidR="007038B7">
        <w:rPr>
          <w:sz w:val="20"/>
        </w:rPr>
        <w:t xml:space="preserve"> Para la renovación de la conectividad de la infraestructura WLAN. </w:t>
      </w:r>
      <w:r w:rsidR="005275A3">
        <w:rPr>
          <w:sz w:val="20"/>
        </w:rPr>
        <w:t>De acuerdo con</w:t>
      </w:r>
      <w:r w:rsidR="007038B7">
        <w:rPr>
          <w:sz w:val="20"/>
        </w:rPr>
        <w:t xml:space="preserve"> los planos </w:t>
      </w:r>
      <w:r w:rsidR="003800B9">
        <w:rPr>
          <w:sz w:val="20"/>
        </w:rPr>
        <w:t>en el apéndice 1</w:t>
      </w:r>
      <w:r w:rsidR="007038B7">
        <w:rPr>
          <w:sz w:val="20"/>
        </w:rPr>
        <w:t xml:space="preserve"> y las cantidades relacionadas en la tabla siguiente:</w:t>
      </w:r>
    </w:p>
    <w:p w14:paraId="30BE2743" w14:textId="5FA367A7" w:rsidR="007038B7" w:rsidRDefault="007038B7" w:rsidP="007038B7">
      <w:pPr>
        <w:tabs>
          <w:tab w:val="left" w:pos="862"/>
        </w:tabs>
        <w:spacing w:line="271" w:lineRule="auto"/>
        <w:ind w:right="137"/>
        <w:rPr>
          <w:sz w:val="20"/>
        </w:rPr>
      </w:pPr>
    </w:p>
    <w:tbl>
      <w:tblPr>
        <w:tblStyle w:val="Tablaconcuadrcula"/>
        <w:tblW w:w="0" w:type="auto"/>
        <w:jc w:val="center"/>
        <w:tblLook w:val="04A0" w:firstRow="1" w:lastRow="0" w:firstColumn="1" w:lastColumn="0" w:noHBand="0" w:noVBand="1"/>
      </w:tblPr>
      <w:tblGrid>
        <w:gridCol w:w="906"/>
        <w:gridCol w:w="1676"/>
        <w:gridCol w:w="1072"/>
      </w:tblGrid>
      <w:tr w:rsidR="007038B7" w14:paraId="56680333" w14:textId="77777777" w:rsidTr="00714F29">
        <w:trPr>
          <w:jc w:val="center"/>
        </w:trPr>
        <w:tc>
          <w:tcPr>
            <w:tcW w:w="906" w:type="dxa"/>
          </w:tcPr>
          <w:p w14:paraId="7415E3C9" w14:textId="77777777" w:rsidR="007038B7" w:rsidRDefault="007038B7" w:rsidP="00714F29">
            <w:pPr>
              <w:jc w:val="center"/>
            </w:pPr>
            <w:r>
              <w:t>PISO</w:t>
            </w:r>
          </w:p>
        </w:tc>
        <w:tc>
          <w:tcPr>
            <w:tcW w:w="1676" w:type="dxa"/>
          </w:tcPr>
          <w:p w14:paraId="06D08D9C" w14:textId="77777777" w:rsidR="007038B7" w:rsidRDefault="007038B7" w:rsidP="00714F29">
            <w:pPr>
              <w:jc w:val="center"/>
            </w:pPr>
            <w:r>
              <w:t>CANT. PUNTOS</w:t>
            </w:r>
          </w:p>
        </w:tc>
        <w:tc>
          <w:tcPr>
            <w:tcW w:w="1072" w:type="dxa"/>
          </w:tcPr>
          <w:p w14:paraId="09D54941" w14:textId="77777777" w:rsidR="007038B7" w:rsidRDefault="007038B7" w:rsidP="00714F29">
            <w:pPr>
              <w:jc w:val="center"/>
            </w:pPr>
            <w:r>
              <w:t>DES. AP.</w:t>
            </w:r>
          </w:p>
        </w:tc>
      </w:tr>
      <w:tr w:rsidR="007038B7" w14:paraId="7D8AB20C" w14:textId="77777777" w:rsidTr="00714F29">
        <w:trPr>
          <w:jc w:val="center"/>
        </w:trPr>
        <w:tc>
          <w:tcPr>
            <w:tcW w:w="906" w:type="dxa"/>
          </w:tcPr>
          <w:p w14:paraId="6F4FAB65" w14:textId="77777777" w:rsidR="007038B7" w:rsidRDefault="007038B7" w:rsidP="00714F29">
            <w:pPr>
              <w:jc w:val="center"/>
            </w:pPr>
            <w:r>
              <w:t>37</w:t>
            </w:r>
          </w:p>
        </w:tc>
        <w:tc>
          <w:tcPr>
            <w:tcW w:w="1676" w:type="dxa"/>
          </w:tcPr>
          <w:p w14:paraId="5E6F22CC" w14:textId="77777777" w:rsidR="007038B7" w:rsidRDefault="007038B7" w:rsidP="00714F29">
            <w:pPr>
              <w:jc w:val="center"/>
            </w:pPr>
            <w:r>
              <w:t>13</w:t>
            </w:r>
          </w:p>
        </w:tc>
        <w:tc>
          <w:tcPr>
            <w:tcW w:w="1072" w:type="dxa"/>
          </w:tcPr>
          <w:p w14:paraId="6896D588" w14:textId="77777777" w:rsidR="007038B7" w:rsidRDefault="007038B7" w:rsidP="00714F29">
            <w:pPr>
              <w:jc w:val="center"/>
            </w:pPr>
            <w:r>
              <w:t>1-13</w:t>
            </w:r>
          </w:p>
        </w:tc>
      </w:tr>
      <w:tr w:rsidR="007038B7" w14:paraId="69D67166" w14:textId="77777777" w:rsidTr="00714F29">
        <w:trPr>
          <w:jc w:val="center"/>
        </w:trPr>
        <w:tc>
          <w:tcPr>
            <w:tcW w:w="906" w:type="dxa"/>
          </w:tcPr>
          <w:p w14:paraId="4CDD68ED" w14:textId="77777777" w:rsidR="007038B7" w:rsidRDefault="007038B7" w:rsidP="00714F29">
            <w:pPr>
              <w:jc w:val="center"/>
            </w:pPr>
            <w:r>
              <w:t>38</w:t>
            </w:r>
          </w:p>
        </w:tc>
        <w:tc>
          <w:tcPr>
            <w:tcW w:w="1676" w:type="dxa"/>
          </w:tcPr>
          <w:p w14:paraId="650F1B98" w14:textId="77777777" w:rsidR="007038B7" w:rsidRDefault="007038B7" w:rsidP="00714F29">
            <w:pPr>
              <w:jc w:val="center"/>
            </w:pPr>
            <w:r>
              <w:t>13</w:t>
            </w:r>
          </w:p>
        </w:tc>
        <w:tc>
          <w:tcPr>
            <w:tcW w:w="1072" w:type="dxa"/>
          </w:tcPr>
          <w:p w14:paraId="0FA28BB6" w14:textId="77777777" w:rsidR="007038B7" w:rsidRDefault="007038B7" w:rsidP="00714F29">
            <w:pPr>
              <w:jc w:val="center"/>
            </w:pPr>
            <w:r>
              <w:t>14-26</w:t>
            </w:r>
          </w:p>
        </w:tc>
      </w:tr>
      <w:tr w:rsidR="007038B7" w14:paraId="75A1275D" w14:textId="77777777" w:rsidTr="00714F29">
        <w:trPr>
          <w:jc w:val="center"/>
        </w:trPr>
        <w:tc>
          <w:tcPr>
            <w:tcW w:w="906" w:type="dxa"/>
          </w:tcPr>
          <w:p w14:paraId="62C93D4E" w14:textId="77777777" w:rsidR="007038B7" w:rsidRDefault="007038B7" w:rsidP="00714F29">
            <w:pPr>
              <w:jc w:val="center"/>
            </w:pPr>
            <w:r>
              <w:t>39</w:t>
            </w:r>
          </w:p>
        </w:tc>
        <w:tc>
          <w:tcPr>
            <w:tcW w:w="1676" w:type="dxa"/>
          </w:tcPr>
          <w:p w14:paraId="5D41BEB6" w14:textId="77777777" w:rsidR="007038B7" w:rsidRDefault="007038B7" w:rsidP="00714F29">
            <w:pPr>
              <w:jc w:val="center"/>
            </w:pPr>
            <w:r>
              <w:t>13</w:t>
            </w:r>
          </w:p>
        </w:tc>
        <w:tc>
          <w:tcPr>
            <w:tcW w:w="1072" w:type="dxa"/>
          </w:tcPr>
          <w:p w14:paraId="3E3E431B" w14:textId="77777777" w:rsidR="007038B7" w:rsidRDefault="007038B7" w:rsidP="00714F29">
            <w:pPr>
              <w:jc w:val="center"/>
            </w:pPr>
            <w:r>
              <w:t>27-39</w:t>
            </w:r>
          </w:p>
        </w:tc>
      </w:tr>
      <w:tr w:rsidR="007038B7" w14:paraId="023B8336" w14:textId="77777777" w:rsidTr="00714F29">
        <w:trPr>
          <w:jc w:val="center"/>
        </w:trPr>
        <w:tc>
          <w:tcPr>
            <w:tcW w:w="906" w:type="dxa"/>
          </w:tcPr>
          <w:p w14:paraId="427022B5" w14:textId="77777777" w:rsidR="007038B7" w:rsidRDefault="007038B7" w:rsidP="00714F29">
            <w:pPr>
              <w:jc w:val="center"/>
            </w:pPr>
            <w:r>
              <w:t>40</w:t>
            </w:r>
          </w:p>
        </w:tc>
        <w:tc>
          <w:tcPr>
            <w:tcW w:w="1676" w:type="dxa"/>
          </w:tcPr>
          <w:p w14:paraId="62F04069" w14:textId="77777777" w:rsidR="007038B7" w:rsidRDefault="007038B7" w:rsidP="00714F29">
            <w:pPr>
              <w:jc w:val="center"/>
            </w:pPr>
            <w:r>
              <w:t>14</w:t>
            </w:r>
          </w:p>
        </w:tc>
        <w:tc>
          <w:tcPr>
            <w:tcW w:w="1072" w:type="dxa"/>
          </w:tcPr>
          <w:p w14:paraId="35E3E100" w14:textId="77777777" w:rsidR="007038B7" w:rsidRDefault="007038B7" w:rsidP="00714F29">
            <w:pPr>
              <w:jc w:val="center"/>
            </w:pPr>
            <w:r>
              <w:t>40-53</w:t>
            </w:r>
          </w:p>
        </w:tc>
      </w:tr>
      <w:tr w:rsidR="007038B7" w14:paraId="15E102EC" w14:textId="77777777" w:rsidTr="00714F29">
        <w:trPr>
          <w:jc w:val="center"/>
        </w:trPr>
        <w:tc>
          <w:tcPr>
            <w:tcW w:w="906" w:type="dxa"/>
          </w:tcPr>
          <w:p w14:paraId="402569A9" w14:textId="77777777" w:rsidR="007038B7" w:rsidRDefault="007038B7" w:rsidP="00714F29">
            <w:pPr>
              <w:jc w:val="center"/>
            </w:pPr>
            <w:r>
              <w:t>41</w:t>
            </w:r>
          </w:p>
        </w:tc>
        <w:tc>
          <w:tcPr>
            <w:tcW w:w="1676" w:type="dxa"/>
          </w:tcPr>
          <w:p w14:paraId="76535754" w14:textId="77777777" w:rsidR="007038B7" w:rsidRDefault="007038B7" w:rsidP="00714F29">
            <w:pPr>
              <w:jc w:val="center"/>
            </w:pPr>
            <w:r>
              <w:t>13</w:t>
            </w:r>
          </w:p>
        </w:tc>
        <w:tc>
          <w:tcPr>
            <w:tcW w:w="1072" w:type="dxa"/>
          </w:tcPr>
          <w:p w14:paraId="764A27AD" w14:textId="77777777" w:rsidR="007038B7" w:rsidRDefault="007038B7" w:rsidP="00714F29">
            <w:pPr>
              <w:jc w:val="center"/>
            </w:pPr>
            <w:r>
              <w:t>54-66</w:t>
            </w:r>
          </w:p>
        </w:tc>
      </w:tr>
      <w:tr w:rsidR="007038B7" w14:paraId="04053E89" w14:textId="77777777" w:rsidTr="00714F29">
        <w:trPr>
          <w:jc w:val="center"/>
        </w:trPr>
        <w:tc>
          <w:tcPr>
            <w:tcW w:w="906" w:type="dxa"/>
          </w:tcPr>
          <w:p w14:paraId="7439E0F0" w14:textId="77777777" w:rsidR="007038B7" w:rsidRDefault="007038B7" w:rsidP="00714F29">
            <w:pPr>
              <w:jc w:val="center"/>
            </w:pPr>
            <w:r>
              <w:t>42</w:t>
            </w:r>
          </w:p>
        </w:tc>
        <w:tc>
          <w:tcPr>
            <w:tcW w:w="1676" w:type="dxa"/>
          </w:tcPr>
          <w:p w14:paraId="6B7742C8" w14:textId="77777777" w:rsidR="007038B7" w:rsidRDefault="007038B7" w:rsidP="00714F29">
            <w:pPr>
              <w:jc w:val="center"/>
            </w:pPr>
            <w:r>
              <w:t>14</w:t>
            </w:r>
          </w:p>
        </w:tc>
        <w:tc>
          <w:tcPr>
            <w:tcW w:w="1072" w:type="dxa"/>
          </w:tcPr>
          <w:p w14:paraId="5949EC90" w14:textId="77777777" w:rsidR="007038B7" w:rsidRDefault="007038B7" w:rsidP="00714F29">
            <w:pPr>
              <w:jc w:val="center"/>
            </w:pPr>
            <w:r>
              <w:t>67-80</w:t>
            </w:r>
          </w:p>
        </w:tc>
      </w:tr>
      <w:tr w:rsidR="007038B7" w14:paraId="07C63DE9" w14:textId="77777777" w:rsidTr="00714F29">
        <w:trPr>
          <w:jc w:val="center"/>
        </w:trPr>
        <w:tc>
          <w:tcPr>
            <w:tcW w:w="906" w:type="dxa"/>
          </w:tcPr>
          <w:p w14:paraId="583CC8A9" w14:textId="77777777" w:rsidR="007038B7" w:rsidRDefault="007038B7" w:rsidP="00714F29">
            <w:pPr>
              <w:jc w:val="center"/>
            </w:pPr>
            <w:r>
              <w:t>TOTAL</w:t>
            </w:r>
          </w:p>
        </w:tc>
        <w:tc>
          <w:tcPr>
            <w:tcW w:w="1676" w:type="dxa"/>
          </w:tcPr>
          <w:p w14:paraId="2EEAF2C2" w14:textId="77777777" w:rsidR="007038B7" w:rsidRDefault="007038B7" w:rsidP="00714F29">
            <w:pPr>
              <w:jc w:val="center"/>
            </w:pPr>
            <w:r>
              <w:t>80</w:t>
            </w:r>
          </w:p>
        </w:tc>
        <w:tc>
          <w:tcPr>
            <w:tcW w:w="1072" w:type="dxa"/>
          </w:tcPr>
          <w:p w14:paraId="066FBD85" w14:textId="77777777" w:rsidR="007038B7" w:rsidRDefault="007038B7" w:rsidP="00714F29">
            <w:pPr>
              <w:jc w:val="center"/>
            </w:pPr>
            <w:r>
              <w:t>-</w:t>
            </w:r>
          </w:p>
        </w:tc>
      </w:tr>
    </w:tbl>
    <w:p w14:paraId="34558EE0" w14:textId="77777777" w:rsidR="003800B9" w:rsidRDefault="003800B9" w:rsidP="00C96B15">
      <w:pPr>
        <w:pStyle w:val="Prrafodelista"/>
        <w:tabs>
          <w:tab w:val="left" w:pos="862"/>
        </w:tabs>
        <w:spacing w:line="271" w:lineRule="auto"/>
        <w:ind w:left="862" w:right="137" w:firstLine="0"/>
        <w:rPr>
          <w:sz w:val="20"/>
        </w:rPr>
      </w:pPr>
    </w:p>
    <w:p w14:paraId="4515D91D" w14:textId="09AE956E" w:rsidR="001B66B2" w:rsidRDefault="001B66B2" w:rsidP="00A054C1">
      <w:pPr>
        <w:pStyle w:val="Prrafodelista"/>
        <w:numPr>
          <w:ilvl w:val="1"/>
          <w:numId w:val="5"/>
        </w:numPr>
        <w:tabs>
          <w:tab w:val="left" w:pos="862"/>
        </w:tabs>
        <w:spacing w:before="6" w:line="268" w:lineRule="auto"/>
        <w:ind w:right="142"/>
        <w:rPr>
          <w:sz w:val="20"/>
        </w:rPr>
      </w:pPr>
      <w:r>
        <w:rPr>
          <w:sz w:val="20"/>
        </w:rPr>
        <w:t>Informe de certificación de la infraestructura de red para cada uno de los enlaces de cobre</w:t>
      </w:r>
      <w:r w:rsidR="007038B7">
        <w:rPr>
          <w:sz w:val="20"/>
        </w:rPr>
        <w:t xml:space="preserve"> para los AP parte de la red Wireless del banco.</w:t>
      </w:r>
    </w:p>
    <w:p w14:paraId="09A74DAB" w14:textId="77777777" w:rsidR="00397A27" w:rsidRDefault="00397A27" w:rsidP="00397A27">
      <w:pPr>
        <w:pStyle w:val="Prrafodelista"/>
        <w:tabs>
          <w:tab w:val="left" w:pos="862"/>
        </w:tabs>
        <w:spacing w:before="6" w:line="268" w:lineRule="auto"/>
        <w:ind w:left="862" w:right="142" w:firstLine="0"/>
        <w:rPr>
          <w:sz w:val="20"/>
        </w:rPr>
      </w:pPr>
    </w:p>
    <w:p w14:paraId="7BD9CE54" w14:textId="24186A68" w:rsidR="00397A27" w:rsidRPr="00A46ED2" w:rsidRDefault="00397A27" w:rsidP="00A054C1">
      <w:pPr>
        <w:pStyle w:val="Prrafodelista"/>
        <w:numPr>
          <w:ilvl w:val="1"/>
          <w:numId w:val="5"/>
        </w:numPr>
        <w:tabs>
          <w:tab w:val="left" w:pos="862"/>
        </w:tabs>
        <w:spacing w:before="6" w:line="268" w:lineRule="auto"/>
        <w:ind w:right="142"/>
        <w:rPr>
          <w:sz w:val="20"/>
          <w:lang w:val="es-CO"/>
        </w:rPr>
      </w:pPr>
      <w:r w:rsidRPr="00A46ED2">
        <w:rPr>
          <w:sz w:val="20"/>
          <w:lang w:val="es-CO"/>
        </w:rPr>
        <w:t xml:space="preserve">Planos as </w:t>
      </w:r>
      <w:proofErr w:type="spellStart"/>
      <w:r w:rsidRPr="00A46ED2">
        <w:rPr>
          <w:sz w:val="20"/>
          <w:lang w:val="es-CO"/>
        </w:rPr>
        <w:t>Built</w:t>
      </w:r>
      <w:proofErr w:type="spellEnd"/>
      <w:r w:rsidRPr="00A46ED2">
        <w:rPr>
          <w:sz w:val="20"/>
          <w:lang w:val="es-CO"/>
        </w:rPr>
        <w:t xml:space="preserve"> de</w:t>
      </w:r>
      <w:r w:rsidR="00A46ED2" w:rsidRPr="00A46ED2">
        <w:rPr>
          <w:sz w:val="20"/>
          <w:lang w:val="es-CO"/>
        </w:rPr>
        <w:t xml:space="preserve"> las rutas de </w:t>
      </w:r>
      <w:r w:rsidRPr="00A46ED2">
        <w:rPr>
          <w:sz w:val="20"/>
          <w:lang w:val="es-CO"/>
        </w:rPr>
        <w:t>cableado.</w:t>
      </w:r>
    </w:p>
    <w:p w14:paraId="6903C16E" w14:textId="0A8F81F8" w:rsidR="001B66B2" w:rsidRPr="00E33CAE" w:rsidRDefault="001B66B2" w:rsidP="00A054C1">
      <w:pPr>
        <w:pStyle w:val="Prrafodelista"/>
        <w:numPr>
          <w:ilvl w:val="1"/>
          <w:numId w:val="5"/>
        </w:numPr>
        <w:tabs>
          <w:tab w:val="left" w:pos="862"/>
        </w:tabs>
        <w:spacing w:before="124" w:line="268" w:lineRule="auto"/>
        <w:ind w:right="137"/>
      </w:pPr>
      <w:r w:rsidRPr="001B66B2">
        <w:rPr>
          <w:sz w:val="20"/>
        </w:rPr>
        <w:lastRenderedPageBreak/>
        <w:t>Componentes de identificación y marcación del sistema de infraestructura de red de cobre, de acuerdo con el estándar internacional ANSI/TIA</w:t>
      </w:r>
      <w:r w:rsidRPr="001B66B2">
        <w:rPr>
          <w:spacing w:val="-19"/>
          <w:sz w:val="20"/>
        </w:rPr>
        <w:t xml:space="preserve"> </w:t>
      </w:r>
      <w:r w:rsidRPr="001B66B2">
        <w:rPr>
          <w:sz w:val="20"/>
        </w:rPr>
        <w:t>606-C.</w:t>
      </w:r>
    </w:p>
    <w:p w14:paraId="3E79C476" w14:textId="28439894" w:rsidR="00E33CAE" w:rsidRDefault="00E33CAE" w:rsidP="00E33CAE">
      <w:pPr>
        <w:pStyle w:val="Prrafodelista"/>
        <w:tabs>
          <w:tab w:val="left" w:pos="862"/>
        </w:tabs>
        <w:spacing w:before="124" w:line="268" w:lineRule="auto"/>
        <w:ind w:left="862" w:right="137" w:firstLine="0"/>
      </w:pPr>
    </w:p>
    <w:p w14:paraId="44412D52" w14:textId="77777777" w:rsidR="0040083F" w:rsidRPr="00B161B4" w:rsidRDefault="0040083F" w:rsidP="00E33CAE">
      <w:pPr>
        <w:pStyle w:val="Prrafodelista"/>
        <w:tabs>
          <w:tab w:val="left" w:pos="862"/>
        </w:tabs>
        <w:spacing w:before="124" w:line="268" w:lineRule="auto"/>
        <w:ind w:left="862" w:right="137" w:firstLine="0"/>
      </w:pPr>
    </w:p>
    <w:p w14:paraId="2EE5D3A9" w14:textId="4EF7E210" w:rsidR="00A054C1" w:rsidRDefault="00E33CAE" w:rsidP="009D74A4">
      <w:pPr>
        <w:pStyle w:val="Ttulo2"/>
        <w:numPr>
          <w:ilvl w:val="1"/>
          <w:numId w:val="24"/>
        </w:numPr>
      </w:pPr>
      <w:bookmarkStart w:id="4" w:name="_Toc106889684"/>
      <w:r w:rsidRPr="00E33CAE">
        <w:t>FASE II</w:t>
      </w:r>
      <w:r w:rsidR="00C4739F">
        <w:t xml:space="preserve"> – Retiro puntos antiguos.</w:t>
      </w:r>
      <w:bookmarkEnd w:id="4"/>
    </w:p>
    <w:p w14:paraId="17C0FB59" w14:textId="50B8DE77" w:rsidR="00E33CAE" w:rsidRDefault="00E33CAE" w:rsidP="00E33CAE">
      <w:pPr>
        <w:pStyle w:val="Estilo1"/>
        <w:rPr>
          <w:sz w:val="22"/>
        </w:rPr>
      </w:pPr>
    </w:p>
    <w:p w14:paraId="5F3B56F1" w14:textId="4082603D" w:rsidR="00E33CAE" w:rsidRDefault="00E33CAE" w:rsidP="00B1767E">
      <w:pPr>
        <w:jc w:val="both"/>
        <w:rPr>
          <w:rFonts w:ascii="Arial" w:hAnsi="Arial" w:cs="Arial"/>
          <w:sz w:val="20"/>
          <w:szCs w:val="20"/>
        </w:rPr>
      </w:pPr>
      <w:r w:rsidRPr="003F142C">
        <w:rPr>
          <w:rFonts w:ascii="Arial" w:hAnsi="Arial" w:cs="Arial"/>
          <w:sz w:val="20"/>
          <w:szCs w:val="20"/>
        </w:rPr>
        <w:t>El retiro de</w:t>
      </w:r>
      <w:r w:rsidR="001F57DF">
        <w:rPr>
          <w:rFonts w:ascii="Arial" w:hAnsi="Arial" w:cs="Arial"/>
          <w:sz w:val="20"/>
          <w:szCs w:val="20"/>
        </w:rPr>
        <w:t xml:space="preserve"> 30 puntos</w:t>
      </w:r>
      <w:r w:rsidR="0040083F">
        <w:rPr>
          <w:rFonts w:ascii="Arial" w:hAnsi="Arial" w:cs="Arial"/>
          <w:sz w:val="20"/>
          <w:szCs w:val="20"/>
        </w:rPr>
        <w:t xml:space="preserve"> que hacen</w:t>
      </w:r>
      <w:r w:rsidR="001F57DF">
        <w:rPr>
          <w:rFonts w:ascii="Arial" w:hAnsi="Arial" w:cs="Arial"/>
          <w:sz w:val="20"/>
          <w:szCs w:val="20"/>
        </w:rPr>
        <w:t xml:space="preserve"> parte</w:t>
      </w:r>
      <w:r w:rsidRPr="003F142C">
        <w:rPr>
          <w:rFonts w:ascii="Arial" w:hAnsi="Arial" w:cs="Arial"/>
          <w:sz w:val="20"/>
          <w:szCs w:val="20"/>
        </w:rPr>
        <w:t xml:space="preserve"> </w:t>
      </w:r>
      <w:r w:rsidR="0040083F">
        <w:rPr>
          <w:rFonts w:ascii="Arial" w:hAnsi="Arial" w:cs="Arial"/>
          <w:sz w:val="20"/>
          <w:szCs w:val="20"/>
        </w:rPr>
        <w:t xml:space="preserve">de </w:t>
      </w:r>
      <w:r w:rsidRPr="003F142C">
        <w:rPr>
          <w:rFonts w:ascii="Arial" w:hAnsi="Arial" w:cs="Arial"/>
          <w:sz w:val="20"/>
          <w:szCs w:val="20"/>
        </w:rPr>
        <w:t xml:space="preserve">la infraestructura existente </w:t>
      </w:r>
      <w:r w:rsidR="003F142C" w:rsidRPr="003F142C">
        <w:rPr>
          <w:rFonts w:ascii="Arial" w:hAnsi="Arial" w:cs="Arial"/>
          <w:sz w:val="20"/>
          <w:szCs w:val="20"/>
        </w:rPr>
        <w:t>que provee el medio de conexión alámbrica de los AP actualmente instalados en los pisos del banco.</w:t>
      </w:r>
    </w:p>
    <w:p w14:paraId="64B2DA40" w14:textId="3C6BBE24" w:rsidR="0007463F" w:rsidRDefault="0007463F" w:rsidP="00B1767E">
      <w:pPr>
        <w:jc w:val="both"/>
        <w:rPr>
          <w:rFonts w:ascii="Arial" w:hAnsi="Arial" w:cs="Arial"/>
          <w:sz w:val="20"/>
          <w:szCs w:val="20"/>
        </w:rPr>
      </w:pPr>
      <w:r>
        <w:rPr>
          <w:rFonts w:ascii="Arial" w:hAnsi="Arial" w:cs="Arial"/>
          <w:sz w:val="20"/>
          <w:szCs w:val="20"/>
        </w:rPr>
        <w:t>Además de la desinstalación de 30 puntos de cableado estructurado que tienen por fin ser el medio de conexión de la solución actual de red inalámbrica como fase II del proyecto.</w:t>
      </w:r>
    </w:p>
    <w:p w14:paraId="0BEB3353" w14:textId="75AAF70B" w:rsidR="00EB7FC7" w:rsidRPr="003F142C" w:rsidRDefault="00EB7FC7" w:rsidP="003F142C">
      <w:pPr>
        <w:rPr>
          <w:rFonts w:ascii="Arial" w:hAnsi="Arial" w:cs="Arial"/>
          <w:sz w:val="20"/>
          <w:szCs w:val="20"/>
        </w:rPr>
      </w:pPr>
      <w:r>
        <w:rPr>
          <w:rFonts w:ascii="Arial" w:hAnsi="Arial" w:cs="Arial"/>
          <w:sz w:val="20"/>
          <w:szCs w:val="20"/>
        </w:rPr>
        <w:t xml:space="preserve">El proponente debe hacer la disposición final del </w:t>
      </w:r>
      <w:r w:rsidR="006A2159">
        <w:rPr>
          <w:rFonts w:ascii="Arial" w:hAnsi="Arial" w:cs="Arial"/>
          <w:sz w:val="20"/>
          <w:szCs w:val="20"/>
        </w:rPr>
        <w:t>material retirado.</w:t>
      </w:r>
    </w:p>
    <w:p w14:paraId="11D0DFAC" w14:textId="77777777" w:rsidR="003F142C" w:rsidRPr="00E33CAE" w:rsidRDefault="003F142C" w:rsidP="00E33CAE">
      <w:pPr>
        <w:pStyle w:val="Estilo1"/>
        <w:rPr>
          <w:b w:val="0"/>
          <w:bCs/>
          <w:sz w:val="22"/>
        </w:rPr>
      </w:pPr>
    </w:p>
    <w:p w14:paraId="5488A52D" w14:textId="7F07CC4E" w:rsidR="00DA458D" w:rsidRDefault="00DA458D" w:rsidP="009D74A4">
      <w:pPr>
        <w:pStyle w:val="Ttulo1"/>
        <w:numPr>
          <w:ilvl w:val="0"/>
          <w:numId w:val="24"/>
        </w:numPr>
      </w:pPr>
      <w:bookmarkStart w:id="5" w:name="_Toc104211276"/>
      <w:bookmarkStart w:id="6" w:name="_Toc106889685"/>
      <w:r>
        <w:t>Subsistemas</w:t>
      </w:r>
      <w:bookmarkEnd w:id="5"/>
      <w:bookmarkEnd w:id="6"/>
    </w:p>
    <w:p w14:paraId="6935DB99" w14:textId="77777777" w:rsidR="00DA458D" w:rsidRDefault="00DA458D" w:rsidP="00DA458D">
      <w:pPr>
        <w:pStyle w:val="Prrafodelista"/>
        <w:tabs>
          <w:tab w:val="left" w:pos="502"/>
        </w:tabs>
        <w:spacing w:before="1" w:line="276" w:lineRule="auto"/>
        <w:ind w:left="501" w:right="138" w:firstLine="0"/>
        <w:rPr>
          <w:sz w:val="20"/>
        </w:rPr>
      </w:pPr>
    </w:p>
    <w:p w14:paraId="333D4BCF" w14:textId="438B5D57" w:rsidR="001B66B2" w:rsidRPr="00543D68" w:rsidRDefault="001B66B2" w:rsidP="00543D68">
      <w:pPr>
        <w:rPr>
          <w:rFonts w:ascii="Arial" w:hAnsi="Arial" w:cs="Arial"/>
          <w:sz w:val="20"/>
          <w:szCs w:val="20"/>
        </w:rPr>
      </w:pPr>
      <w:r w:rsidRPr="00543D68">
        <w:rPr>
          <w:rFonts w:ascii="Arial" w:hAnsi="Arial" w:cs="Arial"/>
          <w:sz w:val="20"/>
          <w:szCs w:val="20"/>
        </w:rPr>
        <w:t>Los siguientes subsistemas definidos deberán tomarse en cuenta para el adecuado funcionamiento del sistema de infraestructura de red para Oficinas</w:t>
      </w:r>
      <w:r w:rsidRPr="00543D68">
        <w:rPr>
          <w:rFonts w:ascii="Arial" w:hAnsi="Arial" w:cs="Arial"/>
          <w:spacing w:val="-5"/>
          <w:sz w:val="20"/>
          <w:szCs w:val="20"/>
        </w:rPr>
        <w:t xml:space="preserve"> </w:t>
      </w:r>
      <w:r w:rsidRPr="00543D68">
        <w:rPr>
          <w:rFonts w:ascii="Arial" w:hAnsi="Arial" w:cs="Arial"/>
          <w:sz w:val="20"/>
          <w:szCs w:val="20"/>
        </w:rPr>
        <w:t>Corporativas:</w:t>
      </w:r>
    </w:p>
    <w:p w14:paraId="519214E5" w14:textId="77777777" w:rsidR="001B66B2" w:rsidRDefault="001B66B2" w:rsidP="001B66B2">
      <w:pPr>
        <w:pStyle w:val="Textoindependiente"/>
        <w:spacing w:before="6"/>
        <w:rPr>
          <w:sz w:val="23"/>
        </w:rPr>
      </w:pPr>
    </w:p>
    <w:p w14:paraId="6C388714" w14:textId="203782E3" w:rsidR="001B66B2" w:rsidRDefault="001B66B2" w:rsidP="001B66B2">
      <w:pPr>
        <w:pStyle w:val="Textoindependiente"/>
        <w:ind w:left="681"/>
      </w:pPr>
      <w:r>
        <w:t xml:space="preserve">a. </w:t>
      </w:r>
      <w:proofErr w:type="spellStart"/>
      <w:r>
        <w:t>Patch</w:t>
      </w:r>
      <w:proofErr w:type="spellEnd"/>
      <w:r>
        <w:t xml:space="preserve"> </w:t>
      </w:r>
      <w:proofErr w:type="spellStart"/>
      <w:r>
        <w:t>cord</w:t>
      </w:r>
      <w:r w:rsidR="00DA458D">
        <w:t>s</w:t>
      </w:r>
      <w:proofErr w:type="spellEnd"/>
      <w:r>
        <w:t xml:space="preserve"> de cobre [3 de 2m</w:t>
      </w:r>
      <w:r w:rsidR="00DA458D">
        <w:t xml:space="preserve"> (3ft)</w:t>
      </w:r>
      <w:r>
        <w:t xml:space="preserve"> por punto</w:t>
      </w:r>
      <w:r w:rsidR="00300339">
        <w:t xml:space="preserve"> = 240 </w:t>
      </w:r>
      <w:proofErr w:type="spellStart"/>
      <w:r w:rsidR="00300339">
        <w:t>unds</w:t>
      </w:r>
      <w:proofErr w:type="spellEnd"/>
      <w:r>
        <w:t>]</w:t>
      </w:r>
      <w:r w:rsidR="00300D47">
        <w:t xml:space="preserve"> </w:t>
      </w:r>
    </w:p>
    <w:p w14:paraId="4FA30E10" w14:textId="171EFE0B" w:rsidR="001B66B2" w:rsidRDefault="001B66B2" w:rsidP="001B66B2">
      <w:pPr>
        <w:pStyle w:val="Textoindependiente"/>
        <w:spacing w:before="190"/>
        <w:ind w:left="681"/>
      </w:pPr>
      <w:r>
        <w:t>b. Cable de par trenzado de cobre [Cat 6A]</w:t>
      </w:r>
      <w:r w:rsidR="00D0545D">
        <w:t xml:space="preserve"> marca COMMSCOPE</w:t>
      </w:r>
    </w:p>
    <w:p w14:paraId="1207A392" w14:textId="212F95E1" w:rsidR="001B66B2" w:rsidRDefault="001B66B2" w:rsidP="00380B21">
      <w:pPr>
        <w:pStyle w:val="Textoindependiente"/>
        <w:spacing w:before="190"/>
        <w:ind w:left="681"/>
      </w:pPr>
      <w:r>
        <w:t xml:space="preserve">c. Salida de Telecomunicaciones – </w:t>
      </w:r>
      <w:proofErr w:type="spellStart"/>
      <w:r>
        <w:t>Jacks</w:t>
      </w:r>
      <w:proofErr w:type="spellEnd"/>
      <w:r>
        <w:t xml:space="preserve"> y </w:t>
      </w:r>
      <w:proofErr w:type="spellStart"/>
      <w:r>
        <w:t>Plugs</w:t>
      </w:r>
      <w:proofErr w:type="spellEnd"/>
      <w:r>
        <w:t xml:space="preserve"> RJ45</w:t>
      </w:r>
    </w:p>
    <w:p w14:paraId="4A1AD495" w14:textId="34E8E73A" w:rsidR="001B66B2" w:rsidRDefault="001B66B2" w:rsidP="001B66B2">
      <w:pPr>
        <w:pStyle w:val="Textoindependiente"/>
        <w:spacing w:before="190"/>
        <w:ind w:left="681"/>
      </w:pPr>
      <w:r>
        <w:t>f. Sistemas de canalizaciones</w:t>
      </w:r>
      <w:r w:rsidR="003E4EF4">
        <w:t xml:space="preserve"> [ Se utilizará la escalerilla existente, se debe tener en</w:t>
      </w:r>
      <w:r w:rsidR="00AF7E57">
        <w:t xml:space="preserve"> cuenta la instalación de la</w:t>
      </w:r>
      <w:r w:rsidR="003E4EF4">
        <w:t xml:space="preserve"> tubería EMT </w:t>
      </w:r>
      <w:r w:rsidR="00D57806">
        <w:t>del diámetro</w:t>
      </w:r>
      <w:r w:rsidR="00AF7E57">
        <w:rPr>
          <w:sz w:val="24"/>
          <w:szCs w:val="24"/>
        </w:rPr>
        <w:t xml:space="preserve"> </w:t>
      </w:r>
      <w:r w:rsidR="00AF7E57" w:rsidRPr="00397A27">
        <w:t>necesaria</w:t>
      </w:r>
      <w:r w:rsidR="003E4EF4">
        <w:t xml:space="preserve"> </w:t>
      </w:r>
      <w:r w:rsidR="00397A27">
        <w:t>de acuerdo con</w:t>
      </w:r>
      <w:r w:rsidR="003E4EF4">
        <w:t xml:space="preserve"> la</w:t>
      </w:r>
      <w:r w:rsidR="00D57806">
        <w:t>s</w:t>
      </w:r>
      <w:r w:rsidR="003E4EF4">
        <w:t xml:space="preserve"> norma</w:t>
      </w:r>
      <w:r w:rsidR="00D57806">
        <w:t>s</w:t>
      </w:r>
      <w:r w:rsidR="003E4EF4">
        <w:t>]</w:t>
      </w:r>
    </w:p>
    <w:p w14:paraId="025A28FB" w14:textId="0C15DEEB" w:rsidR="001B66B2" w:rsidRDefault="001B66B2" w:rsidP="001B66B2">
      <w:pPr>
        <w:pStyle w:val="Textoindependiente"/>
        <w:spacing w:before="190"/>
        <w:ind w:left="681"/>
      </w:pPr>
      <w:r>
        <w:t xml:space="preserve">g. Sistemas de marcación del cable, </w:t>
      </w:r>
      <w:proofErr w:type="spellStart"/>
      <w:r>
        <w:t>patch</w:t>
      </w:r>
      <w:proofErr w:type="spellEnd"/>
      <w:r>
        <w:t xml:space="preserve"> panel, </w:t>
      </w:r>
      <w:proofErr w:type="spellStart"/>
      <w:r>
        <w:t>patch</w:t>
      </w:r>
      <w:proofErr w:type="spellEnd"/>
      <w:r>
        <w:t xml:space="preserve"> </w:t>
      </w:r>
      <w:proofErr w:type="spellStart"/>
      <w:r>
        <w:t>cords</w:t>
      </w:r>
      <w:proofErr w:type="spellEnd"/>
      <w:r>
        <w:t>, etc.</w:t>
      </w:r>
    </w:p>
    <w:p w14:paraId="3E158D2D" w14:textId="77777777" w:rsidR="00A054C1" w:rsidRDefault="00A054C1" w:rsidP="001B66B2">
      <w:pPr>
        <w:pStyle w:val="Textoindependiente"/>
        <w:spacing w:before="190"/>
        <w:ind w:left="681"/>
      </w:pPr>
    </w:p>
    <w:p w14:paraId="08738D8D" w14:textId="19D1DDFB" w:rsidR="001B66B2" w:rsidRDefault="00DA458D" w:rsidP="009D74A4">
      <w:pPr>
        <w:pStyle w:val="Ttulo1"/>
        <w:numPr>
          <w:ilvl w:val="0"/>
          <w:numId w:val="24"/>
        </w:numPr>
      </w:pPr>
      <w:bookmarkStart w:id="7" w:name="_Toc104211277"/>
      <w:bookmarkStart w:id="8" w:name="_Toc106889686"/>
      <w:r>
        <w:t>Pautas Generales</w:t>
      </w:r>
      <w:bookmarkEnd w:id="7"/>
      <w:bookmarkEnd w:id="8"/>
    </w:p>
    <w:p w14:paraId="5F0D1493" w14:textId="77777777" w:rsidR="00A054C1" w:rsidRPr="003E4EF4" w:rsidRDefault="00A054C1" w:rsidP="00A054C1">
      <w:pPr>
        <w:pStyle w:val="Prrafodelista"/>
        <w:tabs>
          <w:tab w:val="left" w:pos="862"/>
        </w:tabs>
        <w:spacing w:before="124" w:line="268" w:lineRule="auto"/>
        <w:ind w:left="502" w:right="137" w:firstLine="0"/>
        <w:rPr>
          <w:sz w:val="20"/>
          <w:szCs w:val="20"/>
        </w:rPr>
      </w:pPr>
    </w:p>
    <w:p w14:paraId="4CA02757" w14:textId="1D38F5D2" w:rsidR="003E4EF4" w:rsidRPr="003E4EF4" w:rsidRDefault="003E4EF4" w:rsidP="00A054C1">
      <w:pPr>
        <w:pStyle w:val="Prrafodelista"/>
        <w:numPr>
          <w:ilvl w:val="1"/>
          <w:numId w:val="6"/>
        </w:numPr>
        <w:tabs>
          <w:tab w:val="left" w:pos="502"/>
        </w:tabs>
        <w:spacing w:before="75" w:line="276" w:lineRule="auto"/>
        <w:ind w:right="147"/>
        <w:rPr>
          <w:sz w:val="20"/>
          <w:szCs w:val="20"/>
        </w:rPr>
      </w:pPr>
      <w:r w:rsidRPr="003E4EF4">
        <w:rPr>
          <w:sz w:val="20"/>
          <w:szCs w:val="20"/>
        </w:rPr>
        <w:t xml:space="preserve">Los componentes físicos de la infraestructura (cable, </w:t>
      </w:r>
      <w:proofErr w:type="spellStart"/>
      <w:r w:rsidRPr="003E4EF4">
        <w:rPr>
          <w:sz w:val="20"/>
          <w:szCs w:val="20"/>
        </w:rPr>
        <w:t>patch</w:t>
      </w:r>
      <w:proofErr w:type="spellEnd"/>
      <w:r w:rsidRPr="003E4EF4">
        <w:rPr>
          <w:sz w:val="20"/>
          <w:szCs w:val="20"/>
        </w:rPr>
        <w:t xml:space="preserve"> </w:t>
      </w:r>
      <w:proofErr w:type="spellStart"/>
      <w:r w:rsidRPr="003E4EF4">
        <w:rPr>
          <w:sz w:val="20"/>
          <w:szCs w:val="20"/>
        </w:rPr>
        <w:t>cords</w:t>
      </w:r>
      <w:proofErr w:type="spellEnd"/>
      <w:r w:rsidRPr="003E4EF4">
        <w:rPr>
          <w:sz w:val="20"/>
          <w:szCs w:val="20"/>
        </w:rPr>
        <w:t xml:space="preserve">, gabinetes </w:t>
      </w:r>
      <w:proofErr w:type="spellStart"/>
      <w:r w:rsidRPr="003E4EF4">
        <w:rPr>
          <w:sz w:val="20"/>
          <w:szCs w:val="20"/>
        </w:rPr>
        <w:t>etc</w:t>
      </w:r>
      <w:proofErr w:type="spellEnd"/>
      <w:r w:rsidRPr="003E4EF4">
        <w:rPr>
          <w:sz w:val="20"/>
          <w:szCs w:val="20"/>
        </w:rPr>
        <w:t>) deberán seleccionarse con base en las premisas del estándar ANSI/TIA-568, ISO 11801 y demás estándares ANSI/TIA aplicables para edificios</w:t>
      </w:r>
      <w:r w:rsidRPr="003E4EF4">
        <w:rPr>
          <w:spacing w:val="-1"/>
          <w:sz w:val="20"/>
          <w:szCs w:val="20"/>
        </w:rPr>
        <w:t xml:space="preserve"> </w:t>
      </w:r>
      <w:r w:rsidRPr="003E4EF4">
        <w:rPr>
          <w:sz w:val="20"/>
          <w:szCs w:val="20"/>
        </w:rPr>
        <w:t>comerciales.</w:t>
      </w:r>
      <w:r w:rsidR="00A054C1">
        <w:rPr>
          <w:sz w:val="20"/>
          <w:szCs w:val="20"/>
        </w:rPr>
        <w:t xml:space="preserve"> Para </w:t>
      </w:r>
      <w:r w:rsidR="007721E0">
        <w:rPr>
          <w:sz w:val="20"/>
          <w:szCs w:val="20"/>
        </w:rPr>
        <w:t xml:space="preserve">garantizar la compatibilidad de todos los componentes se debe basar en la premisa que </w:t>
      </w:r>
      <w:r w:rsidR="00A8358F">
        <w:rPr>
          <w:sz w:val="20"/>
          <w:szCs w:val="20"/>
        </w:rPr>
        <w:t xml:space="preserve">se utilizarán los </w:t>
      </w:r>
      <w:proofErr w:type="spellStart"/>
      <w:r w:rsidR="00A8358F">
        <w:rPr>
          <w:sz w:val="20"/>
          <w:szCs w:val="20"/>
        </w:rPr>
        <w:t>patch</w:t>
      </w:r>
      <w:proofErr w:type="spellEnd"/>
      <w:r w:rsidR="00A8358F">
        <w:rPr>
          <w:sz w:val="20"/>
          <w:szCs w:val="20"/>
        </w:rPr>
        <w:t xml:space="preserve"> </w:t>
      </w:r>
      <w:proofErr w:type="spellStart"/>
      <w:r w:rsidR="00A8358F">
        <w:rPr>
          <w:sz w:val="20"/>
          <w:szCs w:val="20"/>
        </w:rPr>
        <w:t>panels</w:t>
      </w:r>
      <w:proofErr w:type="spellEnd"/>
      <w:r w:rsidR="00A8358F">
        <w:rPr>
          <w:sz w:val="20"/>
          <w:szCs w:val="20"/>
        </w:rPr>
        <w:t xml:space="preserve"> marca COMMSCOPE</w:t>
      </w:r>
      <w:r w:rsidR="00DB411E">
        <w:rPr>
          <w:sz w:val="20"/>
          <w:szCs w:val="20"/>
        </w:rPr>
        <w:t xml:space="preserve"> ya instalados dentro de las instalaciones del Banco.</w:t>
      </w:r>
    </w:p>
    <w:p w14:paraId="3C99186C" w14:textId="31D456BC" w:rsidR="003E4EF4" w:rsidRDefault="003E4EF4" w:rsidP="00A054C1">
      <w:pPr>
        <w:pStyle w:val="Prrafodelista"/>
        <w:numPr>
          <w:ilvl w:val="1"/>
          <w:numId w:val="6"/>
        </w:numPr>
        <w:tabs>
          <w:tab w:val="left" w:pos="502"/>
        </w:tabs>
        <w:spacing w:before="124" w:line="268" w:lineRule="auto"/>
        <w:ind w:right="137"/>
        <w:rPr>
          <w:sz w:val="20"/>
          <w:szCs w:val="20"/>
        </w:rPr>
      </w:pPr>
      <w:r w:rsidRPr="003E4EF4">
        <w:rPr>
          <w:sz w:val="20"/>
          <w:szCs w:val="20"/>
        </w:rPr>
        <w:t>Deberá estar dimensionado adecuadamente para establecer una adecuada conectividad de todos los nodos que comprenden la red</w:t>
      </w:r>
      <w:r w:rsidR="00BA7E08">
        <w:rPr>
          <w:sz w:val="20"/>
          <w:szCs w:val="20"/>
        </w:rPr>
        <w:t xml:space="preserve"> propuesta para la conectividad inalámbrica</w:t>
      </w:r>
      <w:r w:rsidRPr="003E4EF4">
        <w:rPr>
          <w:sz w:val="20"/>
          <w:szCs w:val="20"/>
        </w:rPr>
        <w:t xml:space="preserve"> para </w:t>
      </w:r>
      <w:r w:rsidR="00BA7E08">
        <w:rPr>
          <w:sz w:val="20"/>
          <w:szCs w:val="20"/>
        </w:rPr>
        <w:t>las oficinas de los pisos mencionados y especificados en estos términos de referencia.</w:t>
      </w:r>
    </w:p>
    <w:p w14:paraId="3A103527" w14:textId="12B52794" w:rsidR="0086476A" w:rsidRPr="003E4EF4" w:rsidRDefault="00B630F5" w:rsidP="00A054C1">
      <w:pPr>
        <w:pStyle w:val="Prrafodelista"/>
        <w:numPr>
          <w:ilvl w:val="1"/>
          <w:numId w:val="6"/>
        </w:numPr>
        <w:tabs>
          <w:tab w:val="left" w:pos="502"/>
        </w:tabs>
        <w:spacing w:before="124" w:line="268" w:lineRule="auto"/>
        <w:ind w:right="137"/>
        <w:rPr>
          <w:sz w:val="20"/>
          <w:szCs w:val="20"/>
        </w:rPr>
      </w:pPr>
      <w:r>
        <w:rPr>
          <w:sz w:val="20"/>
        </w:rPr>
        <w:t xml:space="preserve">El canal de comunicación debe ser </w:t>
      </w:r>
      <w:proofErr w:type="spellStart"/>
      <w:r>
        <w:rPr>
          <w:sz w:val="20"/>
        </w:rPr>
        <w:t>monomarca</w:t>
      </w:r>
      <w:proofErr w:type="spellEnd"/>
      <w:r>
        <w:rPr>
          <w:sz w:val="20"/>
        </w:rPr>
        <w:t xml:space="preserve"> </w:t>
      </w:r>
      <w:r w:rsidR="00104683">
        <w:rPr>
          <w:sz w:val="20"/>
        </w:rPr>
        <w:t xml:space="preserve">en su totalidad, </w:t>
      </w:r>
      <w:r w:rsidR="0086476A">
        <w:rPr>
          <w:sz w:val="20"/>
        </w:rPr>
        <w:t>asegurando</w:t>
      </w:r>
      <w:r w:rsidR="0086476A">
        <w:rPr>
          <w:spacing w:val="-6"/>
          <w:sz w:val="20"/>
        </w:rPr>
        <w:t xml:space="preserve"> </w:t>
      </w:r>
      <w:r w:rsidR="0086476A">
        <w:rPr>
          <w:sz w:val="20"/>
        </w:rPr>
        <w:t>una</w:t>
      </w:r>
      <w:r w:rsidR="0086476A">
        <w:rPr>
          <w:spacing w:val="-6"/>
          <w:sz w:val="20"/>
        </w:rPr>
        <w:t xml:space="preserve"> </w:t>
      </w:r>
      <w:r w:rsidR="0086476A">
        <w:rPr>
          <w:sz w:val="20"/>
        </w:rPr>
        <w:t>total</w:t>
      </w:r>
      <w:r w:rsidR="0086476A">
        <w:rPr>
          <w:spacing w:val="-7"/>
          <w:sz w:val="20"/>
        </w:rPr>
        <w:t xml:space="preserve"> </w:t>
      </w:r>
      <w:r w:rsidR="0086476A">
        <w:rPr>
          <w:sz w:val="20"/>
        </w:rPr>
        <w:t>compatibilidad</w:t>
      </w:r>
      <w:r w:rsidR="0086476A">
        <w:rPr>
          <w:spacing w:val="-3"/>
          <w:sz w:val="20"/>
        </w:rPr>
        <w:t xml:space="preserve"> </w:t>
      </w:r>
      <w:r w:rsidR="0086476A">
        <w:rPr>
          <w:sz w:val="20"/>
        </w:rPr>
        <w:t>mecánica</w:t>
      </w:r>
      <w:r w:rsidR="0086476A">
        <w:rPr>
          <w:spacing w:val="-6"/>
          <w:sz w:val="20"/>
        </w:rPr>
        <w:t xml:space="preserve"> </w:t>
      </w:r>
      <w:r w:rsidR="0086476A">
        <w:rPr>
          <w:sz w:val="20"/>
        </w:rPr>
        <w:t>y</w:t>
      </w:r>
      <w:r w:rsidR="0086476A">
        <w:rPr>
          <w:spacing w:val="-4"/>
          <w:sz w:val="20"/>
        </w:rPr>
        <w:t xml:space="preserve"> </w:t>
      </w:r>
      <w:r w:rsidR="0086476A">
        <w:rPr>
          <w:sz w:val="20"/>
        </w:rPr>
        <w:t>electromagnética</w:t>
      </w:r>
      <w:r w:rsidR="00ED2855">
        <w:rPr>
          <w:sz w:val="20"/>
        </w:rPr>
        <w:t xml:space="preserve"> entre sus componentes</w:t>
      </w:r>
      <w:r w:rsidR="00710309">
        <w:rPr>
          <w:sz w:val="20"/>
        </w:rPr>
        <w:t xml:space="preserve">, por este motivo </w:t>
      </w:r>
      <w:r w:rsidR="0007585A">
        <w:rPr>
          <w:sz w:val="20"/>
        </w:rPr>
        <w:t>se debe proveer</w:t>
      </w:r>
    </w:p>
    <w:p w14:paraId="26136701" w14:textId="62A2520D" w:rsidR="00A054C1" w:rsidRPr="00CD5F7C" w:rsidRDefault="00A054C1" w:rsidP="00A054C1">
      <w:pPr>
        <w:pStyle w:val="Prrafodelista"/>
        <w:numPr>
          <w:ilvl w:val="1"/>
          <w:numId w:val="6"/>
        </w:numPr>
        <w:tabs>
          <w:tab w:val="left" w:pos="502"/>
        </w:tabs>
        <w:spacing w:before="124" w:line="268" w:lineRule="auto"/>
        <w:ind w:right="137"/>
        <w:rPr>
          <w:sz w:val="20"/>
          <w:szCs w:val="20"/>
        </w:rPr>
      </w:pPr>
      <w:r>
        <w:rPr>
          <w:sz w:val="20"/>
        </w:rPr>
        <w:lastRenderedPageBreak/>
        <w:t xml:space="preserve">Se debe definir cada elemento de infraestructura de red, identificándolo de forma única que permita realizar una adecuada administración. Para esto El Proponente deberá identificar y etiquetar los elementos que componen la solución de conectividad en cobre como </w:t>
      </w:r>
      <w:proofErr w:type="spellStart"/>
      <w:r>
        <w:rPr>
          <w:sz w:val="20"/>
        </w:rPr>
        <w:t>patch</w:t>
      </w:r>
      <w:proofErr w:type="spellEnd"/>
      <w:r>
        <w:rPr>
          <w:sz w:val="20"/>
        </w:rPr>
        <w:t xml:space="preserve"> </w:t>
      </w:r>
      <w:proofErr w:type="spellStart"/>
      <w:r>
        <w:rPr>
          <w:sz w:val="20"/>
        </w:rPr>
        <w:t>cords</w:t>
      </w:r>
      <w:proofErr w:type="spellEnd"/>
      <w:r>
        <w:rPr>
          <w:sz w:val="20"/>
        </w:rPr>
        <w:t xml:space="preserve">, salidas de telecomunicaciones, </w:t>
      </w:r>
      <w:proofErr w:type="spellStart"/>
      <w:r>
        <w:rPr>
          <w:sz w:val="20"/>
        </w:rPr>
        <w:t>faceplates</w:t>
      </w:r>
      <w:proofErr w:type="spellEnd"/>
      <w:r>
        <w:rPr>
          <w:sz w:val="20"/>
        </w:rPr>
        <w:t xml:space="preserve">, </w:t>
      </w:r>
      <w:proofErr w:type="spellStart"/>
      <w:r>
        <w:rPr>
          <w:sz w:val="20"/>
        </w:rPr>
        <w:t>patch</w:t>
      </w:r>
      <w:proofErr w:type="spellEnd"/>
      <w:r>
        <w:rPr>
          <w:sz w:val="20"/>
        </w:rPr>
        <w:t xml:space="preserve"> </w:t>
      </w:r>
      <w:proofErr w:type="spellStart"/>
      <w:r>
        <w:rPr>
          <w:sz w:val="20"/>
        </w:rPr>
        <w:t>panels</w:t>
      </w:r>
      <w:proofErr w:type="spellEnd"/>
      <w:r>
        <w:rPr>
          <w:sz w:val="20"/>
        </w:rPr>
        <w:t>, racks y/o gabinetes, canalizaciones, cuartos de acceso de servicios y cuartos de</w:t>
      </w:r>
      <w:r>
        <w:rPr>
          <w:spacing w:val="-3"/>
          <w:sz w:val="20"/>
        </w:rPr>
        <w:t xml:space="preserve"> </w:t>
      </w:r>
      <w:r>
        <w:rPr>
          <w:sz w:val="20"/>
        </w:rPr>
        <w:t>telecomunicaciones.</w:t>
      </w:r>
    </w:p>
    <w:p w14:paraId="0832AC38" w14:textId="1598D585" w:rsidR="00CD5F7C" w:rsidRPr="001A3E35" w:rsidRDefault="00FF3C83" w:rsidP="00A054C1">
      <w:pPr>
        <w:pStyle w:val="Prrafodelista"/>
        <w:numPr>
          <w:ilvl w:val="1"/>
          <w:numId w:val="6"/>
        </w:numPr>
        <w:tabs>
          <w:tab w:val="left" w:pos="502"/>
        </w:tabs>
        <w:spacing w:before="124" w:line="268" w:lineRule="auto"/>
        <w:ind w:right="137"/>
        <w:rPr>
          <w:sz w:val="20"/>
          <w:szCs w:val="20"/>
        </w:rPr>
      </w:pPr>
      <w:r>
        <w:rPr>
          <w:sz w:val="20"/>
        </w:rPr>
        <w:t xml:space="preserve">Dentro de la propuesta se debe asegurar que las condiciones de infraestructura </w:t>
      </w:r>
      <w:r w:rsidR="00A5220D">
        <w:rPr>
          <w:sz w:val="20"/>
        </w:rPr>
        <w:t xml:space="preserve">estéticas y funcionales deben ser mantenidas, en caso de realizar alguna intervención de </w:t>
      </w:r>
      <w:r w:rsidR="00732680">
        <w:rPr>
          <w:sz w:val="20"/>
        </w:rPr>
        <w:t>estas</w:t>
      </w:r>
      <w:r w:rsidR="00A5220D">
        <w:rPr>
          <w:sz w:val="20"/>
        </w:rPr>
        <w:t>, se deben realizar las reparaciones correspondientes</w:t>
      </w:r>
      <w:r w:rsidR="00064DD2">
        <w:rPr>
          <w:sz w:val="20"/>
        </w:rPr>
        <w:t xml:space="preserve"> para mantenerlas de dicha manera.</w:t>
      </w:r>
    </w:p>
    <w:p w14:paraId="4991E0D4" w14:textId="77777777" w:rsidR="001A3E35" w:rsidRPr="00AF7E57" w:rsidRDefault="001A3E35" w:rsidP="001A3E35">
      <w:pPr>
        <w:pStyle w:val="Prrafodelista"/>
        <w:tabs>
          <w:tab w:val="left" w:pos="502"/>
        </w:tabs>
        <w:spacing w:before="124" w:line="268" w:lineRule="auto"/>
        <w:ind w:left="862" w:right="137" w:firstLine="0"/>
        <w:rPr>
          <w:sz w:val="20"/>
          <w:szCs w:val="20"/>
        </w:rPr>
      </w:pPr>
    </w:p>
    <w:p w14:paraId="723C6655" w14:textId="17133F09" w:rsidR="00AF7E57" w:rsidRPr="006173B1" w:rsidRDefault="00AF7E57" w:rsidP="009D74A4">
      <w:pPr>
        <w:pStyle w:val="Ttulo1"/>
        <w:numPr>
          <w:ilvl w:val="0"/>
          <w:numId w:val="24"/>
        </w:numPr>
        <w:rPr>
          <w:szCs w:val="20"/>
        </w:rPr>
      </w:pPr>
      <w:bookmarkStart w:id="9" w:name="_Toc104211278"/>
      <w:bookmarkStart w:id="10" w:name="_Toc106889687"/>
      <w:r>
        <w:t>Especificaciones técnicas</w:t>
      </w:r>
      <w:bookmarkEnd w:id="9"/>
      <w:bookmarkEnd w:id="10"/>
    </w:p>
    <w:p w14:paraId="5865ED7F" w14:textId="77777777" w:rsidR="006173B1" w:rsidRPr="00AF7E57" w:rsidRDefault="006173B1" w:rsidP="006173B1">
      <w:pPr>
        <w:pStyle w:val="Prrafodelista"/>
        <w:tabs>
          <w:tab w:val="left" w:pos="502"/>
        </w:tabs>
        <w:spacing w:before="124" w:line="268" w:lineRule="auto"/>
        <w:ind w:left="502" w:right="137" w:firstLine="0"/>
        <w:rPr>
          <w:sz w:val="20"/>
          <w:szCs w:val="20"/>
        </w:rPr>
      </w:pPr>
    </w:p>
    <w:p w14:paraId="217F7B8A" w14:textId="77777777" w:rsidR="006173B1" w:rsidRPr="009928A3" w:rsidRDefault="006173B1" w:rsidP="00DF62FA">
      <w:pPr>
        <w:pStyle w:val="Ttulo2"/>
        <w:numPr>
          <w:ilvl w:val="1"/>
          <w:numId w:val="20"/>
        </w:numPr>
      </w:pPr>
      <w:bookmarkStart w:id="11" w:name="_Toc106889688"/>
      <w:r w:rsidRPr="009928A3">
        <w:t>Cable de cobre U/UTP Categoría</w:t>
      </w:r>
      <w:r w:rsidRPr="009928A3">
        <w:rPr>
          <w:spacing w:val="1"/>
        </w:rPr>
        <w:t xml:space="preserve"> </w:t>
      </w:r>
      <w:r w:rsidRPr="009928A3">
        <w:t>6A</w:t>
      </w:r>
      <w:bookmarkEnd w:id="11"/>
    </w:p>
    <w:p w14:paraId="32B33374" w14:textId="77777777" w:rsidR="006173B1" w:rsidRDefault="006173B1" w:rsidP="006173B1">
      <w:pPr>
        <w:pStyle w:val="Textoindependiente"/>
        <w:spacing w:before="4"/>
      </w:pPr>
    </w:p>
    <w:p w14:paraId="1FC9A636"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Debe</w:t>
      </w:r>
      <w:r w:rsidRPr="006173B1">
        <w:rPr>
          <w:sz w:val="20"/>
        </w:rPr>
        <w:t xml:space="preserve"> </w:t>
      </w:r>
      <w:r>
        <w:rPr>
          <w:sz w:val="20"/>
        </w:rPr>
        <w:t>cumplir</w:t>
      </w:r>
      <w:r w:rsidRPr="006173B1">
        <w:rPr>
          <w:sz w:val="20"/>
        </w:rPr>
        <w:t xml:space="preserve"> </w:t>
      </w:r>
      <w:r>
        <w:rPr>
          <w:sz w:val="20"/>
        </w:rPr>
        <w:t>o</w:t>
      </w:r>
      <w:r w:rsidRPr="006173B1">
        <w:rPr>
          <w:sz w:val="20"/>
        </w:rPr>
        <w:t xml:space="preserve"> </w:t>
      </w:r>
      <w:r>
        <w:rPr>
          <w:sz w:val="20"/>
        </w:rPr>
        <w:t>superar</w:t>
      </w:r>
      <w:r w:rsidRPr="006173B1">
        <w:rPr>
          <w:sz w:val="20"/>
        </w:rPr>
        <w:t xml:space="preserve"> </w:t>
      </w:r>
      <w:r>
        <w:rPr>
          <w:sz w:val="20"/>
        </w:rPr>
        <w:t>las</w:t>
      </w:r>
      <w:r w:rsidRPr="006173B1">
        <w:rPr>
          <w:sz w:val="20"/>
        </w:rPr>
        <w:t xml:space="preserve"> </w:t>
      </w:r>
      <w:r>
        <w:rPr>
          <w:sz w:val="20"/>
        </w:rPr>
        <w:t>especificaciones</w:t>
      </w:r>
      <w:r w:rsidRPr="006173B1">
        <w:rPr>
          <w:sz w:val="20"/>
        </w:rPr>
        <w:t xml:space="preserve"> </w:t>
      </w:r>
      <w:r>
        <w:rPr>
          <w:sz w:val="20"/>
        </w:rPr>
        <w:t>de</w:t>
      </w:r>
      <w:r w:rsidRPr="006173B1">
        <w:rPr>
          <w:sz w:val="20"/>
        </w:rPr>
        <w:t xml:space="preserve"> </w:t>
      </w:r>
      <w:r>
        <w:rPr>
          <w:sz w:val="20"/>
        </w:rPr>
        <w:t>las</w:t>
      </w:r>
      <w:r w:rsidRPr="006173B1">
        <w:rPr>
          <w:sz w:val="20"/>
        </w:rPr>
        <w:t xml:space="preserve"> </w:t>
      </w:r>
      <w:r>
        <w:rPr>
          <w:sz w:val="20"/>
        </w:rPr>
        <w:t>normas</w:t>
      </w:r>
      <w:r w:rsidRPr="006173B1">
        <w:rPr>
          <w:sz w:val="20"/>
        </w:rPr>
        <w:t xml:space="preserve"> </w:t>
      </w:r>
      <w:r>
        <w:rPr>
          <w:sz w:val="20"/>
        </w:rPr>
        <w:t>ANSI/TIA-568</w:t>
      </w:r>
      <w:r w:rsidRPr="006173B1">
        <w:rPr>
          <w:sz w:val="20"/>
        </w:rPr>
        <w:t xml:space="preserve"> </w:t>
      </w:r>
      <w:r>
        <w:rPr>
          <w:sz w:val="20"/>
        </w:rPr>
        <w:t>e</w:t>
      </w:r>
      <w:r w:rsidRPr="006173B1">
        <w:rPr>
          <w:sz w:val="20"/>
        </w:rPr>
        <w:t xml:space="preserve"> </w:t>
      </w:r>
      <w:r>
        <w:rPr>
          <w:sz w:val="20"/>
        </w:rPr>
        <w:t>ISO11801</w:t>
      </w:r>
      <w:r w:rsidRPr="006173B1">
        <w:rPr>
          <w:sz w:val="20"/>
        </w:rPr>
        <w:t xml:space="preserve"> </w:t>
      </w:r>
      <w:proofErr w:type="spellStart"/>
      <w:r>
        <w:rPr>
          <w:sz w:val="20"/>
        </w:rPr>
        <w:t>class</w:t>
      </w:r>
      <w:proofErr w:type="spellEnd"/>
      <w:r>
        <w:rPr>
          <w:sz w:val="20"/>
        </w:rPr>
        <w:t xml:space="preserve"> EA edición 2.2 para soportar</w:t>
      </w:r>
      <w:r w:rsidRPr="006173B1">
        <w:rPr>
          <w:sz w:val="20"/>
        </w:rPr>
        <w:t xml:space="preserve"> </w:t>
      </w:r>
      <w:r>
        <w:rPr>
          <w:sz w:val="20"/>
        </w:rPr>
        <w:t>10GBASE-T.</w:t>
      </w:r>
    </w:p>
    <w:p w14:paraId="15FA1A85" w14:textId="0457322A" w:rsidR="006173B1" w:rsidRDefault="006173B1" w:rsidP="006173B1">
      <w:pPr>
        <w:pStyle w:val="Prrafodelista"/>
        <w:numPr>
          <w:ilvl w:val="2"/>
          <w:numId w:val="6"/>
        </w:numPr>
        <w:tabs>
          <w:tab w:val="left" w:pos="502"/>
        </w:tabs>
        <w:spacing w:before="124" w:line="268" w:lineRule="auto"/>
        <w:ind w:left="1276" w:right="137"/>
        <w:rPr>
          <w:sz w:val="20"/>
        </w:rPr>
      </w:pPr>
      <w:r>
        <w:rPr>
          <w:sz w:val="20"/>
        </w:rPr>
        <w:t>El cableado será el tipo U/UTP categoría</w:t>
      </w:r>
      <w:r w:rsidRPr="006173B1">
        <w:rPr>
          <w:sz w:val="20"/>
        </w:rPr>
        <w:t xml:space="preserve"> </w:t>
      </w:r>
      <w:r>
        <w:rPr>
          <w:sz w:val="20"/>
        </w:rPr>
        <w:t xml:space="preserve">6A. Marca COMMSCOPE para </w:t>
      </w:r>
      <w:r w:rsidR="00D800F9">
        <w:rPr>
          <w:sz w:val="20"/>
        </w:rPr>
        <w:t>garantizar la</w:t>
      </w:r>
      <w:r>
        <w:rPr>
          <w:sz w:val="20"/>
        </w:rPr>
        <w:t xml:space="preserve"> compatib</w:t>
      </w:r>
      <w:r w:rsidR="00D800F9">
        <w:rPr>
          <w:sz w:val="20"/>
        </w:rPr>
        <w:t>ilidad mecánica</w:t>
      </w:r>
      <w:r w:rsidR="00A613E0">
        <w:rPr>
          <w:sz w:val="20"/>
        </w:rPr>
        <w:t xml:space="preserve"> y electromagnética para la transmisión de datos</w:t>
      </w:r>
      <w:r>
        <w:rPr>
          <w:sz w:val="20"/>
        </w:rPr>
        <w:t xml:space="preserve"> con los </w:t>
      </w:r>
      <w:proofErr w:type="spellStart"/>
      <w:r>
        <w:rPr>
          <w:sz w:val="20"/>
        </w:rPr>
        <w:t>patch</w:t>
      </w:r>
      <w:proofErr w:type="spellEnd"/>
      <w:r>
        <w:rPr>
          <w:sz w:val="20"/>
        </w:rPr>
        <w:t xml:space="preserve"> </w:t>
      </w:r>
      <w:proofErr w:type="spellStart"/>
      <w:r>
        <w:rPr>
          <w:sz w:val="20"/>
        </w:rPr>
        <w:t>panels</w:t>
      </w:r>
      <w:proofErr w:type="spellEnd"/>
      <w:r>
        <w:rPr>
          <w:sz w:val="20"/>
        </w:rPr>
        <w:t xml:space="preserve"> instalados en la actualidad</w:t>
      </w:r>
      <w:r w:rsidR="009C62BE">
        <w:rPr>
          <w:sz w:val="20"/>
        </w:rPr>
        <w:t xml:space="preserve"> de la misma marca</w:t>
      </w:r>
      <w:r w:rsidR="00DC1050">
        <w:rPr>
          <w:sz w:val="20"/>
        </w:rPr>
        <w:t xml:space="preserve"> </w:t>
      </w:r>
      <w:r w:rsidR="00DC1050" w:rsidRPr="003E4EF4">
        <w:rPr>
          <w:sz w:val="20"/>
          <w:szCs w:val="20"/>
        </w:rPr>
        <w:t>asegurando</w:t>
      </w:r>
      <w:r w:rsidR="00DC1050" w:rsidRPr="003E4EF4">
        <w:rPr>
          <w:spacing w:val="-6"/>
          <w:sz w:val="20"/>
          <w:szCs w:val="20"/>
        </w:rPr>
        <w:t xml:space="preserve"> </w:t>
      </w:r>
      <w:r w:rsidR="00DC1050" w:rsidRPr="003E4EF4">
        <w:rPr>
          <w:sz w:val="20"/>
          <w:szCs w:val="20"/>
        </w:rPr>
        <w:t>una</w:t>
      </w:r>
      <w:r w:rsidR="00DC1050" w:rsidRPr="003E4EF4">
        <w:rPr>
          <w:spacing w:val="-6"/>
          <w:sz w:val="20"/>
          <w:szCs w:val="20"/>
        </w:rPr>
        <w:t xml:space="preserve"> </w:t>
      </w:r>
      <w:r w:rsidR="00DC1050" w:rsidRPr="003E4EF4">
        <w:rPr>
          <w:sz w:val="20"/>
          <w:szCs w:val="20"/>
        </w:rPr>
        <w:t>total</w:t>
      </w:r>
      <w:r w:rsidR="00DC1050" w:rsidRPr="003E4EF4">
        <w:rPr>
          <w:spacing w:val="-7"/>
          <w:sz w:val="20"/>
          <w:szCs w:val="20"/>
        </w:rPr>
        <w:t xml:space="preserve"> </w:t>
      </w:r>
      <w:r w:rsidR="00DC1050" w:rsidRPr="003E4EF4">
        <w:rPr>
          <w:sz w:val="20"/>
          <w:szCs w:val="20"/>
        </w:rPr>
        <w:t>compatibilidad</w:t>
      </w:r>
      <w:r w:rsidR="00DC1050" w:rsidRPr="003E4EF4">
        <w:rPr>
          <w:spacing w:val="-3"/>
          <w:sz w:val="20"/>
          <w:szCs w:val="20"/>
        </w:rPr>
        <w:t xml:space="preserve"> </w:t>
      </w:r>
      <w:r w:rsidR="00DC1050" w:rsidRPr="003E4EF4">
        <w:rPr>
          <w:sz w:val="20"/>
          <w:szCs w:val="20"/>
        </w:rPr>
        <w:t>mecánica</w:t>
      </w:r>
      <w:r w:rsidR="00DC1050" w:rsidRPr="003E4EF4">
        <w:rPr>
          <w:spacing w:val="-6"/>
          <w:sz w:val="20"/>
          <w:szCs w:val="20"/>
        </w:rPr>
        <w:t xml:space="preserve"> </w:t>
      </w:r>
      <w:r w:rsidR="00DC1050" w:rsidRPr="003E4EF4">
        <w:rPr>
          <w:sz w:val="20"/>
          <w:szCs w:val="20"/>
        </w:rPr>
        <w:t>y</w:t>
      </w:r>
      <w:r w:rsidR="00DC1050" w:rsidRPr="003E4EF4">
        <w:rPr>
          <w:spacing w:val="-4"/>
          <w:sz w:val="20"/>
          <w:szCs w:val="20"/>
        </w:rPr>
        <w:t xml:space="preserve"> </w:t>
      </w:r>
      <w:r w:rsidR="00DC1050" w:rsidRPr="003E4EF4">
        <w:rPr>
          <w:sz w:val="20"/>
          <w:szCs w:val="20"/>
        </w:rPr>
        <w:t>electromagnética.</w:t>
      </w:r>
    </w:p>
    <w:p w14:paraId="36D81CEF"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El código de colores de pares debe ser el</w:t>
      </w:r>
      <w:r w:rsidRPr="006173B1">
        <w:rPr>
          <w:sz w:val="20"/>
        </w:rPr>
        <w:t xml:space="preserve"> </w:t>
      </w:r>
      <w:r>
        <w:rPr>
          <w:sz w:val="20"/>
        </w:rPr>
        <w:t>siguiente:</w:t>
      </w:r>
    </w:p>
    <w:p w14:paraId="1BDAD4A5" w14:textId="77777777" w:rsidR="006173B1" w:rsidRPr="006173B1" w:rsidRDefault="006173B1" w:rsidP="006173B1">
      <w:pPr>
        <w:tabs>
          <w:tab w:val="left" w:pos="502"/>
        </w:tabs>
        <w:spacing w:before="124" w:line="268" w:lineRule="auto"/>
        <w:ind w:left="1417" w:right="137"/>
        <w:rPr>
          <w:rFonts w:ascii="Arial" w:hAnsi="Arial" w:cs="Arial"/>
          <w:sz w:val="20"/>
        </w:rPr>
      </w:pPr>
      <w:r w:rsidRPr="006173B1">
        <w:rPr>
          <w:rFonts w:ascii="Arial" w:hAnsi="Arial" w:cs="Arial"/>
          <w:sz w:val="20"/>
        </w:rPr>
        <w:t>Par 1: Azul-Blanco/con una franja azul en el conductor blanco.</w:t>
      </w:r>
    </w:p>
    <w:p w14:paraId="17E2ADCC" w14:textId="77777777" w:rsidR="006173B1" w:rsidRPr="006173B1" w:rsidRDefault="006173B1" w:rsidP="006173B1">
      <w:pPr>
        <w:tabs>
          <w:tab w:val="left" w:pos="502"/>
        </w:tabs>
        <w:spacing w:before="124" w:line="268" w:lineRule="auto"/>
        <w:ind w:left="1417" w:right="137"/>
        <w:rPr>
          <w:rFonts w:ascii="Arial" w:hAnsi="Arial" w:cs="Arial"/>
          <w:sz w:val="20"/>
        </w:rPr>
      </w:pPr>
      <w:r w:rsidRPr="006173B1">
        <w:rPr>
          <w:rFonts w:ascii="Arial" w:hAnsi="Arial" w:cs="Arial"/>
          <w:sz w:val="20"/>
        </w:rPr>
        <w:t xml:space="preserve">Par 2: Anaranjado-Blanco/con una franja anaranjada en el conductor blanco. </w:t>
      </w:r>
    </w:p>
    <w:p w14:paraId="351C6CEC" w14:textId="2019C68C" w:rsidR="006173B1" w:rsidRPr="006173B1" w:rsidRDefault="006173B1" w:rsidP="006173B1">
      <w:pPr>
        <w:tabs>
          <w:tab w:val="left" w:pos="502"/>
        </w:tabs>
        <w:spacing w:before="124" w:line="268" w:lineRule="auto"/>
        <w:ind w:left="1417" w:right="137"/>
        <w:rPr>
          <w:rFonts w:ascii="Arial" w:hAnsi="Arial" w:cs="Arial"/>
          <w:sz w:val="20"/>
        </w:rPr>
      </w:pPr>
      <w:r w:rsidRPr="006173B1">
        <w:rPr>
          <w:rFonts w:ascii="Arial" w:hAnsi="Arial" w:cs="Arial"/>
          <w:sz w:val="20"/>
        </w:rPr>
        <w:t>Par 3: Verde-Blanco/ con una franja verde en el conductor blanco.</w:t>
      </w:r>
    </w:p>
    <w:p w14:paraId="1E8B6F4E" w14:textId="77777777" w:rsidR="006173B1" w:rsidRPr="006173B1" w:rsidRDefault="006173B1" w:rsidP="006173B1">
      <w:pPr>
        <w:tabs>
          <w:tab w:val="left" w:pos="502"/>
        </w:tabs>
        <w:spacing w:before="124" w:line="268" w:lineRule="auto"/>
        <w:ind w:left="1417" w:right="137"/>
        <w:rPr>
          <w:rFonts w:ascii="Arial" w:hAnsi="Arial" w:cs="Arial"/>
          <w:sz w:val="20"/>
        </w:rPr>
      </w:pPr>
      <w:r w:rsidRPr="006173B1">
        <w:rPr>
          <w:rFonts w:ascii="Arial" w:hAnsi="Arial" w:cs="Arial"/>
          <w:sz w:val="20"/>
        </w:rPr>
        <w:t>Par 4: Marrón-Blanco/ con una franja marrón en el conductor blanco.</w:t>
      </w:r>
    </w:p>
    <w:p w14:paraId="6639C772"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Clasificación de flamabilidad: IEC 60332-3 (LSZH-3), IEC 60754-2 e IEC</w:t>
      </w:r>
      <w:r w:rsidRPr="006173B1">
        <w:rPr>
          <w:sz w:val="20"/>
        </w:rPr>
        <w:t xml:space="preserve"> </w:t>
      </w:r>
      <w:r>
        <w:rPr>
          <w:sz w:val="20"/>
        </w:rPr>
        <w:t>601034-2.</w:t>
      </w:r>
    </w:p>
    <w:p w14:paraId="51A53E86"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El diámetro de los conductores debe ser</w:t>
      </w:r>
      <w:r w:rsidRPr="006173B1">
        <w:rPr>
          <w:sz w:val="20"/>
        </w:rPr>
        <w:t xml:space="preserve"> </w:t>
      </w:r>
      <w:r>
        <w:rPr>
          <w:sz w:val="20"/>
        </w:rPr>
        <w:t>23AWG.</w:t>
      </w:r>
    </w:p>
    <w:p w14:paraId="4F7B026D"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El</w:t>
      </w:r>
      <w:r w:rsidRPr="006173B1">
        <w:rPr>
          <w:sz w:val="20"/>
        </w:rPr>
        <w:t xml:space="preserve"> </w:t>
      </w:r>
      <w:r>
        <w:rPr>
          <w:sz w:val="20"/>
        </w:rPr>
        <w:t>cable</w:t>
      </w:r>
      <w:r w:rsidRPr="006173B1">
        <w:rPr>
          <w:sz w:val="20"/>
        </w:rPr>
        <w:t xml:space="preserve"> </w:t>
      </w:r>
      <w:r>
        <w:rPr>
          <w:sz w:val="20"/>
        </w:rPr>
        <w:t>deberá</w:t>
      </w:r>
      <w:r w:rsidRPr="006173B1">
        <w:rPr>
          <w:sz w:val="20"/>
        </w:rPr>
        <w:t xml:space="preserve"> </w:t>
      </w:r>
      <w:r>
        <w:rPr>
          <w:sz w:val="20"/>
        </w:rPr>
        <w:t>contar</w:t>
      </w:r>
      <w:r w:rsidRPr="006173B1">
        <w:rPr>
          <w:sz w:val="20"/>
        </w:rPr>
        <w:t xml:space="preserve"> </w:t>
      </w:r>
      <w:r>
        <w:rPr>
          <w:sz w:val="20"/>
        </w:rPr>
        <w:t>con</w:t>
      </w:r>
      <w:r w:rsidRPr="006173B1">
        <w:rPr>
          <w:sz w:val="20"/>
        </w:rPr>
        <w:t xml:space="preserve"> </w:t>
      </w:r>
      <w:r>
        <w:rPr>
          <w:sz w:val="20"/>
        </w:rPr>
        <w:t>recubrimiento</w:t>
      </w:r>
      <w:r w:rsidRPr="006173B1">
        <w:rPr>
          <w:sz w:val="20"/>
        </w:rPr>
        <w:t xml:space="preserve"> </w:t>
      </w:r>
      <w:r>
        <w:rPr>
          <w:sz w:val="20"/>
        </w:rPr>
        <w:t>a</w:t>
      </w:r>
      <w:r w:rsidRPr="006173B1">
        <w:rPr>
          <w:sz w:val="20"/>
        </w:rPr>
        <w:t xml:space="preserve"> </w:t>
      </w:r>
      <w:r>
        <w:rPr>
          <w:sz w:val="20"/>
        </w:rPr>
        <w:t>los</w:t>
      </w:r>
      <w:r w:rsidRPr="006173B1">
        <w:rPr>
          <w:sz w:val="20"/>
        </w:rPr>
        <w:t xml:space="preserve"> </w:t>
      </w:r>
      <w:r>
        <w:rPr>
          <w:sz w:val="20"/>
        </w:rPr>
        <w:t>pares</w:t>
      </w:r>
      <w:r w:rsidRPr="006173B1">
        <w:rPr>
          <w:sz w:val="20"/>
        </w:rPr>
        <w:t xml:space="preserve"> </w:t>
      </w:r>
      <w:r>
        <w:rPr>
          <w:sz w:val="20"/>
        </w:rPr>
        <w:t>mediante</w:t>
      </w:r>
      <w:r w:rsidRPr="006173B1">
        <w:rPr>
          <w:sz w:val="20"/>
        </w:rPr>
        <w:t xml:space="preserve"> </w:t>
      </w:r>
      <w:r>
        <w:rPr>
          <w:sz w:val="20"/>
        </w:rPr>
        <w:t>una</w:t>
      </w:r>
      <w:r w:rsidRPr="006173B1">
        <w:rPr>
          <w:sz w:val="20"/>
        </w:rPr>
        <w:t xml:space="preserve"> </w:t>
      </w:r>
      <w:r>
        <w:rPr>
          <w:sz w:val="20"/>
        </w:rPr>
        <w:t>cinta</w:t>
      </w:r>
      <w:r w:rsidRPr="006173B1">
        <w:rPr>
          <w:sz w:val="20"/>
        </w:rPr>
        <w:t xml:space="preserve"> </w:t>
      </w:r>
      <w:r>
        <w:rPr>
          <w:sz w:val="20"/>
        </w:rPr>
        <w:t>metálica</w:t>
      </w:r>
      <w:r w:rsidRPr="006173B1">
        <w:rPr>
          <w:sz w:val="20"/>
        </w:rPr>
        <w:t xml:space="preserve"> </w:t>
      </w:r>
      <w:r>
        <w:rPr>
          <w:sz w:val="20"/>
        </w:rPr>
        <w:t xml:space="preserve">discontinua la cual debe minimizar el efecto del </w:t>
      </w:r>
      <w:proofErr w:type="spellStart"/>
      <w:r>
        <w:rPr>
          <w:sz w:val="20"/>
        </w:rPr>
        <w:t>alien</w:t>
      </w:r>
      <w:proofErr w:type="spellEnd"/>
      <w:r>
        <w:rPr>
          <w:sz w:val="20"/>
        </w:rPr>
        <w:t xml:space="preserve"> </w:t>
      </w:r>
      <w:proofErr w:type="spellStart"/>
      <w:r>
        <w:rPr>
          <w:sz w:val="20"/>
        </w:rPr>
        <w:t>crosstalk</w:t>
      </w:r>
      <w:proofErr w:type="spellEnd"/>
      <w:r>
        <w:rPr>
          <w:sz w:val="20"/>
        </w:rPr>
        <w:t xml:space="preserve"> (PSANEXT y PSAACRF) presentado en transmisiones</w:t>
      </w:r>
      <w:r w:rsidRPr="006173B1">
        <w:rPr>
          <w:sz w:val="20"/>
        </w:rPr>
        <w:t xml:space="preserve"> </w:t>
      </w:r>
      <w:r>
        <w:rPr>
          <w:sz w:val="20"/>
        </w:rPr>
        <w:t>de</w:t>
      </w:r>
      <w:r w:rsidRPr="006173B1">
        <w:rPr>
          <w:sz w:val="20"/>
        </w:rPr>
        <w:t xml:space="preserve"> </w:t>
      </w:r>
      <w:r>
        <w:rPr>
          <w:sz w:val="20"/>
        </w:rPr>
        <w:t>10Gbps</w:t>
      </w:r>
      <w:r w:rsidRPr="006173B1">
        <w:rPr>
          <w:sz w:val="20"/>
        </w:rPr>
        <w:t xml:space="preserve"> </w:t>
      </w:r>
      <w:r>
        <w:rPr>
          <w:sz w:val="20"/>
        </w:rPr>
        <w:t>mientras</w:t>
      </w:r>
      <w:r w:rsidRPr="006173B1">
        <w:rPr>
          <w:sz w:val="20"/>
        </w:rPr>
        <w:t xml:space="preserve"> </w:t>
      </w:r>
      <w:r>
        <w:rPr>
          <w:sz w:val="20"/>
        </w:rPr>
        <w:t>se</w:t>
      </w:r>
      <w:r w:rsidRPr="006173B1">
        <w:rPr>
          <w:sz w:val="20"/>
        </w:rPr>
        <w:t xml:space="preserve"> </w:t>
      </w:r>
      <w:r>
        <w:rPr>
          <w:sz w:val="20"/>
        </w:rPr>
        <w:t>retiene</w:t>
      </w:r>
      <w:r w:rsidRPr="006173B1">
        <w:rPr>
          <w:sz w:val="20"/>
        </w:rPr>
        <w:t xml:space="preserve"> </w:t>
      </w:r>
      <w:r>
        <w:rPr>
          <w:sz w:val="20"/>
        </w:rPr>
        <w:t>la</w:t>
      </w:r>
      <w:r w:rsidRPr="006173B1">
        <w:rPr>
          <w:sz w:val="20"/>
        </w:rPr>
        <w:t xml:space="preserve"> </w:t>
      </w:r>
      <w:r>
        <w:rPr>
          <w:sz w:val="20"/>
        </w:rPr>
        <w:t>inmunidad</w:t>
      </w:r>
      <w:r w:rsidRPr="006173B1">
        <w:rPr>
          <w:sz w:val="20"/>
        </w:rPr>
        <w:t xml:space="preserve"> </w:t>
      </w:r>
      <w:r>
        <w:rPr>
          <w:sz w:val="20"/>
        </w:rPr>
        <w:t>UTP</w:t>
      </w:r>
      <w:r w:rsidRPr="006173B1">
        <w:rPr>
          <w:sz w:val="20"/>
        </w:rPr>
        <w:t xml:space="preserve"> </w:t>
      </w:r>
      <w:r>
        <w:rPr>
          <w:sz w:val="20"/>
        </w:rPr>
        <w:t>EMI,</w:t>
      </w:r>
      <w:r w:rsidRPr="006173B1">
        <w:rPr>
          <w:sz w:val="20"/>
        </w:rPr>
        <w:t xml:space="preserve"> </w:t>
      </w:r>
      <w:r>
        <w:rPr>
          <w:sz w:val="20"/>
        </w:rPr>
        <w:t>con</w:t>
      </w:r>
      <w:r w:rsidRPr="006173B1">
        <w:rPr>
          <w:sz w:val="20"/>
        </w:rPr>
        <w:t xml:space="preserve"> </w:t>
      </w:r>
      <w:r>
        <w:rPr>
          <w:sz w:val="20"/>
        </w:rPr>
        <w:t>un</w:t>
      </w:r>
      <w:r w:rsidRPr="006173B1">
        <w:rPr>
          <w:sz w:val="20"/>
        </w:rPr>
        <w:t xml:space="preserve"> </w:t>
      </w:r>
      <w:r>
        <w:rPr>
          <w:sz w:val="20"/>
        </w:rPr>
        <w:t>ancho</w:t>
      </w:r>
      <w:r w:rsidRPr="006173B1">
        <w:rPr>
          <w:sz w:val="20"/>
        </w:rPr>
        <w:t xml:space="preserve"> </w:t>
      </w:r>
      <w:r>
        <w:rPr>
          <w:sz w:val="20"/>
        </w:rPr>
        <w:t>de</w:t>
      </w:r>
      <w:r w:rsidRPr="006173B1">
        <w:rPr>
          <w:sz w:val="20"/>
        </w:rPr>
        <w:t xml:space="preserve"> </w:t>
      </w:r>
      <w:r>
        <w:rPr>
          <w:sz w:val="20"/>
        </w:rPr>
        <w:t xml:space="preserve">banda de hasta 650 </w:t>
      </w:r>
      <w:proofErr w:type="spellStart"/>
      <w:r>
        <w:rPr>
          <w:sz w:val="20"/>
        </w:rPr>
        <w:t>Mhz</w:t>
      </w:r>
      <w:proofErr w:type="spellEnd"/>
      <w:r>
        <w:rPr>
          <w:sz w:val="20"/>
        </w:rPr>
        <w:t xml:space="preserve"> superando la especificación mínima para Cat6A y permitiendo además tener un diámetro del cable menor y su performance no depender directamente del sistema de tierra de telecomunicaciones como los sistemas</w:t>
      </w:r>
      <w:r w:rsidRPr="006173B1">
        <w:rPr>
          <w:sz w:val="20"/>
        </w:rPr>
        <w:t xml:space="preserve"> </w:t>
      </w:r>
      <w:r>
        <w:rPr>
          <w:sz w:val="20"/>
        </w:rPr>
        <w:t>blindados.</w:t>
      </w:r>
    </w:p>
    <w:p w14:paraId="020D84DA"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El forro del cable debe tener impresa, como mínimo, la siguiente información: nombre del fabricante, número de parte, tipo de cable, número de pares, tipo de listado (v.gr. LSZH), y las marcas de mediciones secuenciales para verificación visual de</w:t>
      </w:r>
      <w:r w:rsidRPr="006173B1">
        <w:rPr>
          <w:sz w:val="20"/>
        </w:rPr>
        <w:t xml:space="preserve"> </w:t>
      </w:r>
      <w:r>
        <w:rPr>
          <w:sz w:val="20"/>
        </w:rPr>
        <w:t>longitudes.</w:t>
      </w:r>
    </w:p>
    <w:p w14:paraId="5BAE5165"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Debe venir en rollos de 305m</w:t>
      </w:r>
      <w:r w:rsidRPr="006173B1">
        <w:rPr>
          <w:sz w:val="20"/>
        </w:rPr>
        <w:t xml:space="preserve"> </w:t>
      </w:r>
      <w:r>
        <w:rPr>
          <w:sz w:val="20"/>
        </w:rPr>
        <w:t>(1000ft).</w:t>
      </w:r>
    </w:p>
    <w:p w14:paraId="4975845B"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El</w:t>
      </w:r>
      <w:r w:rsidRPr="006173B1">
        <w:rPr>
          <w:sz w:val="20"/>
        </w:rPr>
        <w:t xml:space="preserve"> </w:t>
      </w:r>
      <w:r>
        <w:rPr>
          <w:sz w:val="20"/>
        </w:rPr>
        <w:t>cable</w:t>
      </w:r>
      <w:r w:rsidRPr="006173B1">
        <w:rPr>
          <w:sz w:val="20"/>
        </w:rPr>
        <w:t xml:space="preserve"> </w:t>
      </w:r>
      <w:r>
        <w:rPr>
          <w:sz w:val="20"/>
        </w:rPr>
        <w:t>debe</w:t>
      </w:r>
      <w:r w:rsidRPr="006173B1">
        <w:rPr>
          <w:sz w:val="20"/>
        </w:rPr>
        <w:t xml:space="preserve"> </w:t>
      </w:r>
      <w:r>
        <w:rPr>
          <w:sz w:val="20"/>
        </w:rPr>
        <w:t>cumplir</w:t>
      </w:r>
      <w:r w:rsidRPr="006173B1">
        <w:rPr>
          <w:sz w:val="20"/>
        </w:rPr>
        <w:t xml:space="preserve"> </w:t>
      </w:r>
      <w:r>
        <w:rPr>
          <w:sz w:val="20"/>
        </w:rPr>
        <w:t>mínimo</w:t>
      </w:r>
      <w:r w:rsidRPr="006173B1">
        <w:rPr>
          <w:sz w:val="20"/>
        </w:rPr>
        <w:t xml:space="preserve"> </w:t>
      </w:r>
      <w:r>
        <w:rPr>
          <w:sz w:val="20"/>
        </w:rPr>
        <w:t>con</w:t>
      </w:r>
      <w:r w:rsidRPr="006173B1">
        <w:rPr>
          <w:sz w:val="20"/>
        </w:rPr>
        <w:t xml:space="preserve"> </w:t>
      </w:r>
      <w:r>
        <w:rPr>
          <w:sz w:val="20"/>
        </w:rPr>
        <w:t>el</w:t>
      </w:r>
      <w:r w:rsidRPr="006173B1">
        <w:rPr>
          <w:sz w:val="20"/>
        </w:rPr>
        <w:t xml:space="preserve"> </w:t>
      </w:r>
      <w:r>
        <w:rPr>
          <w:sz w:val="20"/>
        </w:rPr>
        <w:t>rango</w:t>
      </w:r>
      <w:r w:rsidRPr="006173B1">
        <w:rPr>
          <w:sz w:val="20"/>
        </w:rPr>
        <w:t xml:space="preserve"> </w:t>
      </w:r>
      <w:r>
        <w:rPr>
          <w:sz w:val="20"/>
        </w:rPr>
        <w:t>de</w:t>
      </w:r>
      <w:r w:rsidRPr="006173B1">
        <w:rPr>
          <w:sz w:val="20"/>
        </w:rPr>
        <w:t xml:space="preserve"> </w:t>
      </w:r>
      <w:r>
        <w:rPr>
          <w:sz w:val="20"/>
        </w:rPr>
        <w:t>temperatura</w:t>
      </w:r>
      <w:r w:rsidRPr="006173B1">
        <w:rPr>
          <w:sz w:val="20"/>
        </w:rPr>
        <w:t xml:space="preserve"> </w:t>
      </w:r>
      <w:r>
        <w:rPr>
          <w:sz w:val="20"/>
        </w:rPr>
        <w:t>para</w:t>
      </w:r>
      <w:r w:rsidRPr="006173B1">
        <w:rPr>
          <w:sz w:val="20"/>
        </w:rPr>
        <w:t xml:space="preserve"> </w:t>
      </w:r>
      <w:r>
        <w:rPr>
          <w:sz w:val="20"/>
        </w:rPr>
        <w:t>operación</w:t>
      </w:r>
      <w:r w:rsidRPr="006173B1">
        <w:rPr>
          <w:sz w:val="20"/>
        </w:rPr>
        <w:t xml:space="preserve"> </w:t>
      </w:r>
      <w:r>
        <w:rPr>
          <w:sz w:val="20"/>
        </w:rPr>
        <w:t>entre</w:t>
      </w:r>
      <w:r w:rsidRPr="006173B1">
        <w:rPr>
          <w:sz w:val="20"/>
        </w:rPr>
        <w:t xml:space="preserve"> </w:t>
      </w:r>
      <w:r>
        <w:rPr>
          <w:sz w:val="20"/>
        </w:rPr>
        <w:t>–</w:t>
      </w:r>
      <w:r w:rsidRPr="006173B1">
        <w:rPr>
          <w:sz w:val="20"/>
        </w:rPr>
        <w:t xml:space="preserve"> </w:t>
      </w:r>
      <w:r>
        <w:rPr>
          <w:sz w:val="20"/>
        </w:rPr>
        <w:t>20</w:t>
      </w:r>
      <w:r w:rsidRPr="006173B1">
        <w:rPr>
          <w:sz w:val="20"/>
        </w:rPr>
        <w:t xml:space="preserve"> </w:t>
      </w:r>
      <w:proofErr w:type="spellStart"/>
      <w:r>
        <w:rPr>
          <w:sz w:val="20"/>
        </w:rPr>
        <w:t>ºC</w:t>
      </w:r>
      <w:proofErr w:type="spellEnd"/>
      <w:r w:rsidRPr="006173B1">
        <w:rPr>
          <w:sz w:val="20"/>
        </w:rPr>
        <w:t xml:space="preserve"> </w:t>
      </w:r>
      <w:r>
        <w:rPr>
          <w:sz w:val="20"/>
        </w:rPr>
        <w:t>y</w:t>
      </w:r>
      <w:r w:rsidRPr="006173B1">
        <w:rPr>
          <w:sz w:val="20"/>
        </w:rPr>
        <w:t xml:space="preserve"> </w:t>
      </w:r>
      <w:r>
        <w:rPr>
          <w:sz w:val="20"/>
        </w:rPr>
        <w:t>+ 75</w:t>
      </w:r>
      <w:r w:rsidRPr="006173B1">
        <w:rPr>
          <w:sz w:val="20"/>
        </w:rPr>
        <w:t xml:space="preserve"> </w:t>
      </w:r>
      <w:proofErr w:type="spellStart"/>
      <w:r>
        <w:rPr>
          <w:sz w:val="20"/>
        </w:rPr>
        <w:t>ºC</w:t>
      </w:r>
      <w:proofErr w:type="spellEnd"/>
      <w:r>
        <w:rPr>
          <w:sz w:val="20"/>
        </w:rPr>
        <w:t>.</w:t>
      </w:r>
    </w:p>
    <w:p w14:paraId="3C6380C8"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lastRenderedPageBreak/>
        <w:t>Debe ser apto para aplicaciones PoE, PoE+ y</w:t>
      </w:r>
      <w:r w:rsidRPr="006173B1">
        <w:rPr>
          <w:sz w:val="20"/>
        </w:rPr>
        <w:t xml:space="preserve"> </w:t>
      </w:r>
      <w:r>
        <w:rPr>
          <w:sz w:val="20"/>
        </w:rPr>
        <w:t>PoE++.</w:t>
      </w:r>
    </w:p>
    <w:p w14:paraId="50505DCF"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 xml:space="preserve">El cable debe tener certificación ETL en modo canal con pruebas y curvas de acuerdo con ANSI/TIA Categoría 6A o ISO 11801 Clase EA. Se deben anexar a la oferta los reportes </w:t>
      </w:r>
      <w:proofErr w:type="gramStart"/>
      <w:r>
        <w:rPr>
          <w:sz w:val="20"/>
        </w:rPr>
        <w:t>de test</w:t>
      </w:r>
      <w:proofErr w:type="gramEnd"/>
      <w:r w:rsidRPr="006173B1">
        <w:rPr>
          <w:sz w:val="20"/>
        </w:rPr>
        <w:t xml:space="preserve"> </w:t>
      </w:r>
      <w:r>
        <w:rPr>
          <w:sz w:val="20"/>
        </w:rPr>
        <w:t>ETL.</w:t>
      </w:r>
      <w:r w:rsidRPr="006173B1">
        <w:rPr>
          <w:sz w:val="20"/>
        </w:rPr>
        <w:t xml:space="preserve"> </w:t>
      </w:r>
      <w:r>
        <w:rPr>
          <w:sz w:val="20"/>
        </w:rPr>
        <w:t>Los</w:t>
      </w:r>
      <w:r w:rsidRPr="006173B1">
        <w:rPr>
          <w:sz w:val="20"/>
        </w:rPr>
        <w:t xml:space="preserve"> </w:t>
      </w:r>
      <w:r>
        <w:rPr>
          <w:sz w:val="20"/>
        </w:rPr>
        <w:t>certificados</w:t>
      </w:r>
      <w:r w:rsidRPr="006173B1">
        <w:rPr>
          <w:sz w:val="20"/>
        </w:rPr>
        <w:t xml:space="preserve"> </w:t>
      </w:r>
      <w:r>
        <w:rPr>
          <w:sz w:val="20"/>
        </w:rPr>
        <w:t>No</w:t>
      </w:r>
      <w:r w:rsidRPr="006173B1">
        <w:rPr>
          <w:sz w:val="20"/>
        </w:rPr>
        <w:t xml:space="preserve"> </w:t>
      </w:r>
      <w:r>
        <w:rPr>
          <w:sz w:val="20"/>
        </w:rPr>
        <w:t>deben</w:t>
      </w:r>
      <w:r w:rsidRPr="006173B1">
        <w:rPr>
          <w:sz w:val="20"/>
        </w:rPr>
        <w:t xml:space="preserve"> </w:t>
      </w:r>
      <w:r>
        <w:rPr>
          <w:sz w:val="20"/>
        </w:rPr>
        <w:t>tener</w:t>
      </w:r>
      <w:r w:rsidRPr="006173B1">
        <w:rPr>
          <w:sz w:val="20"/>
        </w:rPr>
        <w:t xml:space="preserve"> </w:t>
      </w:r>
      <w:r>
        <w:rPr>
          <w:sz w:val="20"/>
        </w:rPr>
        <w:t>un</w:t>
      </w:r>
      <w:r w:rsidRPr="006173B1">
        <w:rPr>
          <w:sz w:val="20"/>
        </w:rPr>
        <w:t xml:space="preserve"> </w:t>
      </w:r>
      <w:r>
        <w:rPr>
          <w:sz w:val="20"/>
        </w:rPr>
        <w:t>tiempo</w:t>
      </w:r>
      <w:r w:rsidRPr="006173B1">
        <w:rPr>
          <w:sz w:val="20"/>
        </w:rPr>
        <w:t xml:space="preserve"> </w:t>
      </w:r>
      <w:r>
        <w:rPr>
          <w:sz w:val="20"/>
        </w:rPr>
        <w:t>de</w:t>
      </w:r>
      <w:r w:rsidRPr="006173B1">
        <w:rPr>
          <w:sz w:val="20"/>
        </w:rPr>
        <w:t xml:space="preserve"> </w:t>
      </w:r>
      <w:r>
        <w:rPr>
          <w:sz w:val="20"/>
        </w:rPr>
        <w:t>expedición</w:t>
      </w:r>
      <w:r w:rsidRPr="006173B1">
        <w:rPr>
          <w:sz w:val="20"/>
        </w:rPr>
        <w:t xml:space="preserve"> </w:t>
      </w:r>
      <w:r>
        <w:rPr>
          <w:sz w:val="20"/>
        </w:rPr>
        <w:t>anterior</w:t>
      </w:r>
      <w:r w:rsidRPr="006173B1">
        <w:rPr>
          <w:sz w:val="20"/>
        </w:rPr>
        <w:t xml:space="preserve"> </w:t>
      </w:r>
      <w:r>
        <w:rPr>
          <w:sz w:val="20"/>
        </w:rPr>
        <w:t>a</w:t>
      </w:r>
      <w:r w:rsidRPr="006173B1">
        <w:rPr>
          <w:sz w:val="20"/>
        </w:rPr>
        <w:t xml:space="preserve"> </w:t>
      </w:r>
      <w:r>
        <w:rPr>
          <w:sz w:val="20"/>
        </w:rPr>
        <w:t>enero</w:t>
      </w:r>
      <w:r w:rsidRPr="006173B1">
        <w:rPr>
          <w:sz w:val="20"/>
        </w:rPr>
        <w:t xml:space="preserve"> </w:t>
      </w:r>
      <w:r>
        <w:rPr>
          <w:sz w:val="20"/>
        </w:rPr>
        <w:t>de</w:t>
      </w:r>
      <w:r w:rsidRPr="006173B1">
        <w:rPr>
          <w:sz w:val="20"/>
        </w:rPr>
        <w:t xml:space="preserve"> </w:t>
      </w:r>
      <w:r>
        <w:rPr>
          <w:sz w:val="20"/>
        </w:rPr>
        <w:t>2019. Los</w:t>
      </w:r>
      <w:r w:rsidRPr="006173B1">
        <w:rPr>
          <w:sz w:val="20"/>
        </w:rPr>
        <w:t xml:space="preserve"> </w:t>
      </w:r>
      <w:r>
        <w:rPr>
          <w:sz w:val="20"/>
        </w:rPr>
        <w:t>parámetros</w:t>
      </w:r>
      <w:r w:rsidRPr="006173B1">
        <w:rPr>
          <w:sz w:val="20"/>
        </w:rPr>
        <w:t xml:space="preserve"> </w:t>
      </w:r>
      <w:r>
        <w:rPr>
          <w:sz w:val="20"/>
        </w:rPr>
        <w:t>mínimos</w:t>
      </w:r>
      <w:r w:rsidRPr="006173B1">
        <w:rPr>
          <w:sz w:val="20"/>
        </w:rPr>
        <w:t xml:space="preserve"> </w:t>
      </w:r>
      <w:r>
        <w:rPr>
          <w:sz w:val="20"/>
        </w:rPr>
        <w:t>que</w:t>
      </w:r>
      <w:r w:rsidRPr="006173B1">
        <w:rPr>
          <w:sz w:val="20"/>
        </w:rPr>
        <w:t xml:space="preserve"> </w:t>
      </w:r>
      <w:r>
        <w:rPr>
          <w:sz w:val="20"/>
        </w:rPr>
        <w:t>deberán</w:t>
      </w:r>
      <w:r w:rsidRPr="006173B1">
        <w:rPr>
          <w:sz w:val="20"/>
        </w:rPr>
        <w:t xml:space="preserve"> </w:t>
      </w:r>
      <w:r>
        <w:rPr>
          <w:sz w:val="20"/>
        </w:rPr>
        <w:t>cumplir</w:t>
      </w:r>
      <w:r w:rsidRPr="006173B1">
        <w:rPr>
          <w:sz w:val="20"/>
        </w:rPr>
        <w:t xml:space="preserve"> </w:t>
      </w:r>
      <w:r>
        <w:rPr>
          <w:sz w:val="20"/>
        </w:rPr>
        <w:t>los</w:t>
      </w:r>
      <w:r w:rsidRPr="006173B1">
        <w:rPr>
          <w:sz w:val="20"/>
        </w:rPr>
        <w:t xml:space="preserve"> </w:t>
      </w:r>
      <w:r>
        <w:rPr>
          <w:sz w:val="20"/>
        </w:rPr>
        <w:t>ETL</w:t>
      </w:r>
      <w:r w:rsidRPr="006173B1">
        <w:rPr>
          <w:sz w:val="20"/>
        </w:rPr>
        <w:t xml:space="preserve"> </w:t>
      </w:r>
      <w:r>
        <w:rPr>
          <w:sz w:val="20"/>
        </w:rPr>
        <w:t>en</w:t>
      </w:r>
      <w:r w:rsidRPr="006173B1">
        <w:rPr>
          <w:sz w:val="20"/>
        </w:rPr>
        <w:t xml:space="preserve"> </w:t>
      </w:r>
      <w:r>
        <w:rPr>
          <w:sz w:val="20"/>
        </w:rPr>
        <w:t>el</w:t>
      </w:r>
      <w:r w:rsidRPr="006173B1">
        <w:rPr>
          <w:sz w:val="20"/>
        </w:rPr>
        <w:t xml:space="preserve"> </w:t>
      </w:r>
      <w:r>
        <w:rPr>
          <w:sz w:val="20"/>
        </w:rPr>
        <w:t>peor</w:t>
      </w:r>
      <w:r w:rsidRPr="006173B1">
        <w:rPr>
          <w:sz w:val="20"/>
        </w:rPr>
        <w:t xml:space="preserve"> </w:t>
      </w:r>
      <w:r>
        <w:rPr>
          <w:sz w:val="20"/>
        </w:rPr>
        <w:t>caso</w:t>
      </w:r>
      <w:r w:rsidRPr="006173B1">
        <w:rPr>
          <w:sz w:val="20"/>
        </w:rPr>
        <w:t xml:space="preserve"> </w:t>
      </w:r>
      <w:r>
        <w:rPr>
          <w:sz w:val="20"/>
        </w:rPr>
        <w:t>(</w:t>
      </w:r>
      <w:proofErr w:type="spellStart"/>
      <w:r>
        <w:rPr>
          <w:sz w:val="20"/>
        </w:rPr>
        <w:t>worst</w:t>
      </w:r>
      <w:proofErr w:type="spellEnd"/>
      <w:r w:rsidRPr="006173B1">
        <w:rPr>
          <w:sz w:val="20"/>
        </w:rPr>
        <w:t xml:space="preserve"> </w:t>
      </w:r>
      <w:r>
        <w:rPr>
          <w:sz w:val="20"/>
        </w:rPr>
        <w:t>case)</w:t>
      </w:r>
      <w:r w:rsidRPr="006173B1">
        <w:rPr>
          <w:sz w:val="20"/>
        </w:rPr>
        <w:t xml:space="preserve"> </w:t>
      </w:r>
      <w:r>
        <w:rPr>
          <w:sz w:val="20"/>
        </w:rPr>
        <w:t>a</w:t>
      </w:r>
      <w:r w:rsidRPr="006173B1">
        <w:rPr>
          <w:sz w:val="20"/>
        </w:rPr>
        <w:t xml:space="preserve"> </w:t>
      </w:r>
      <w:r>
        <w:rPr>
          <w:sz w:val="20"/>
        </w:rPr>
        <w:t>500Mhz son mostrados a</w:t>
      </w:r>
      <w:r w:rsidRPr="006173B1">
        <w:rPr>
          <w:sz w:val="20"/>
        </w:rPr>
        <w:t xml:space="preserve"> </w:t>
      </w:r>
      <w:r>
        <w:rPr>
          <w:sz w:val="20"/>
        </w:rPr>
        <w:t>continuación:</w:t>
      </w:r>
    </w:p>
    <w:p w14:paraId="362BB048" w14:textId="77777777" w:rsidR="006173B1" w:rsidRDefault="006173B1" w:rsidP="006173B1">
      <w:pPr>
        <w:pStyle w:val="Textoindependiente"/>
      </w:pPr>
    </w:p>
    <w:p w14:paraId="45168B14" w14:textId="77777777" w:rsidR="006173B1" w:rsidRDefault="006173B1" w:rsidP="006173B1">
      <w:pPr>
        <w:pStyle w:val="Textoindependiente"/>
      </w:pPr>
    </w:p>
    <w:p w14:paraId="0CE25EB4" w14:textId="77777777" w:rsidR="006173B1" w:rsidRDefault="006173B1" w:rsidP="006173B1">
      <w:pPr>
        <w:pStyle w:val="Textoindependiente"/>
        <w:spacing w:before="1"/>
        <w:rPr>
          <w:sz w:val="12"/>
        </w:rPr>
      </w:pPr>
    </w:p>
    <w:tbl>
      <w:tblPr>
        <w:tblStyle w:val="TableNormal"/>
        <w:tblW w:w="88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992"/>
        <w:gridCol w:w="1285"/>
        <w:gridCol w:w="1044"/>
        <w:gridCol w:w="1044"/>
        <w:gridCol w:w="1044"/>
        <w:gridCol w:w="1045"/>
        <w:gridCol w:w="1114"/>
      </w:tblGrid>
      <w:tr w:rsidR="006173B1" w:rsidRPr="009C62BE" w14:paraId="178E62F0" w14:textId="77777777" w:rsidTr="00DA458D">
        <w:trPr>
          <w:trHeight w:val="232"/>
          <w:jc w:val="center"/>
        </w:trPr>
        <w:tc>
          <w:tcPr>
            <w:tcW w:w="1282" w:type="dxa"/>
            <w:tcBorders>
              <w:top w:val="single" w:sz="4" w:space="0" w:color="000000"/>
              <w:left w:val="single" w:sz="4" w:space="0" w:color="000000"/>
              <w:bottom w:val="single" w:sz="4" w:space="0" w:color="000000"/>
              <w:right w:val="single" w:sz="4" w:space="0" w:color="000000"/>
            </w:tcBorders>
            <w:hideMark/>
          </w:tcPr>
          <w:p w14:paraId="6357CA19" w14:textId="77777777" w:rsidR="006173B1" w:rsidRPr="009C62BE" w:rsidRDefault="006173B1" w:rsidP="00DA458D">
            <w:pPr>
              <w:pStyle w:val="TableParagraph"/>
              <w:ind w:left="107"/>
              <w:jc w:val="center"/>
              <w:rPr>
                <w:rFonts w:ascii="Arial" w:hAnsi="Arial" w:cs="Arial"/>
                <w:b/>
                <w:bCs/>
                <w:sz w:val="16"/>
                <w:szCs w:val="18"/>
              </w:rPr>
            </w:pPr>
            <w:r w:rsidRPr="009C62BE">
              <w:rPr>
                <w:rFonts w:ascii="Arial" w:hAnsi="Arial" w:cs="Arial"/>
                <w:b/>
                <w:bCs/>
                <w:sz w:val="16"/>
                <w:szCs w:val="18"/>
              </w:rPr>
              <w:t>PARAMETRO</w:t>
            </w:r>
          </w:p>
        </w:tc>
        <w:tc>
          <w:tcPr>
            <w:tcW w:w="992" w:type="dxa"/>
            <w:tcBorders>
              <w:top w:val="single" w:sz="4" w:space="0" w:color="000000"/>
              <w:left w:val="single" w:sz="4" w:space="0" w:color="000000"/>
              <w:bottom w:val="single" w:sz="4" w:space="0" w:color="000000"/>
              <w:right w:val="single" w:sz="4" w:space="0" w:color="000000"/>
            </w:tcBorders>
            <w:hideMark/>
          </w:tcPr>
          <w:p w14:paraId="39F10F74" w14:textId="77777777" w:rsidR="006173B1" w:rsidRPr="009C62BE" w:rsidRDefault="006173B1" w:rsidP="00DA458D">
            <w:pPr>
              <w:pStyle w:val="TableParagraph"/>
              <w:ind w:left="107"/>
              <w:jc w:val="center"/>
              <w:rPr>
                <w:rFonts w:ascii="Arial" w:hAnsi="Arial" w:cs="Arial"/>
                <w:b/>
                <w:bCs/>
                <w:sz w:val="16"/>
                <w:szCs w:val="18"/>
              </w:rPr>
            </w:pPr>
            <w:r w:rsidRPr="009C62BE">
              <w:rPr>
                <w:rFonts w:ascii="Arial" w:hAnsi="Arial" w:cs="Arial"/>
                <w:b/>
                <w:bCs/>
                <w:sz w:val="16"/>
                <w:szCs w:val="18"/>
              </w:rPr>
              <w:t>NEXT</w:t>
            </w:r>
          </w:p>
        </w:tc>
        <w:tc>
          <w:tcPr>
            <w:tcW w:w="1285" w:type="dxa"/>
            <w:tcBorders>
              <w:top w:val="single" w:sz="4" w:space="0" w:color="000000"/>
              <w:left w:val="single" w:sz="4" w:space="0" w:color="000000"/>
              <w:bottom w:val="single" w:sz="4" w:space="0" w:color="000000"/>
              <w:right w:val="single" w:sz="4" w:space="0" w:color="000000"/>
            </w:tcBorders>
            <w:hideMark/>
          </w:tcPr>
          <w:p w14:paraId="6FEA9DF8" w14:textId="77777777" w:rsidR="006173B1" w:rsidRPr="009C62BE" w:rsidRDefault="006173B1" w:rsidP="00DA458D">
            <w:pPr>
              <w:pStyle w:val="TableParagraph"/>
              <w:jc w:val="center"/>
              <w:rPr>
                <w:rFonts w:ascii="Arial" w:hAnsi="Arial" w:cs="Arial"/>
                <w:b/>
                <w:bCs/>
                <w:sz w:val="16"/>
                <w:szCs w:val="18"/>
              </w:rPr>
            </w:pPr>
            <w:r w:rsidRPr="009C62BE">
              <w:rPr>
                <w:rFonts w:ascii="Arial" w:hAnsi="Arial" w:cs="Arial"/>
                <w:b/>
                <w:bCs/>
                <w:sz w:val="16"/>
                <w:szCs w:val="18"/>
              </w:rPr>
              <w:t>PS-NEXT</w:t>
            </w:r>
          </w:p>
        </w:tc>
        <w:tc>
          <w:tcPr>
            <w:tcW w:w="1044" w:type="dxa"/>
            <w:tcBorders>
              <w:top w:val="single" w:sz="4" w:space="0" w:color="000000"/>
              <w:left w:val="single" w:sz="4" w:space="0" w:color="000000"/>
              <w:bottom w:val="single" w:sz="4" w:space="0" w:color="000000"/>
              <w:right w:val="single" w:sz="4" w:space="0" w:color="000000"/>
            </w:tcBorders>
            <w:hideMark/>
          </w:tcPr>
          <w:p w14:paraId="16BB2237" w14:textId="77777777" w:rsidR="006173B1" w:rsidRPr="009C62BE" w:rsidRDefault="006173B1" w:rsidP="00DA458D">
            <w:pPr>
              <w:pStyle w:val="TableParagraph"/>
              <w:jc w:val="center"/>
              <w:rPr>
                <w:rFonts w:ascii="Arial" w:hAnsi="Arial" w:cs="Arial"/>
                <w:b/>
                <w:bCs/>
                <w:sz w:val="16"/>
                <w:szCs w:val="18"/>
              </w:rPr>
            </w:pPr>
            <w:r w:rsidRPr="009C62BE">
              <w:rPr>
                <w:rFonts w:ascii="Arial" w:hAnsi="Arial" w:cs="Arial"/>
                <w:b/>
                <w:bCs/>
                <w:sz w:val="16"/>
                <w:szCs w:val="18"/>
              </w:rPr>
              <w:t>RL</w:t>
            </w:r>
          </w:p>
        </w:tc>
        <w:tc>
          <w:tcPr>
            <w:tcW w:w="1044" w:type="dxa"/>
            <w:tcBorders>
              <w:top w:val="single" w:sz="4" w:space="0" w:color="000000"/>
              <w:left w:val="single" w:sz="4" w:space="0" w:color="000000"/>
              <w:bottom w:val="single" w:sz="4" w:space="0" w:color="000000"/>
              <w:right w:val="single" w:sz="4" w:space="0" w:color="000000"/>
            </w:tcBorders>
            <w:hideMark/>
          </w:tcPr>
          <w:p w14:paraId="241C59D8" w14:textId="77777777" w:rsidR="006173B1" w:rsidRPr="009C62BE" w:rsidRDefault="006173B1" w:rsidP="00DA458D">
            <w:pPr>
              <w:pStyle w:val="TableParagraph"/>
              <w:jc w:val="center"/>
              <w:rPr>
                <w:rFonts w:ascii="Arial" w:hAnsi="Arial" w:cs="Arial"/>
                <w:b/>
                <w:bCs/>
                <w:sz w:val="16"/>
                <w:szCs w:val="18"/>
              </w:rPr>
            </w:pPr>
            <w:r w:rsidRPr="009C62BE">
              <w:rPr>
                <w:rFonts w:ascii="Arial" w:hAnsi="Arial" w:cs="Arial"/>
                <w:b/>
                <w:bCs/>
                <w:sz w:val="16"/>
                <w:szCs w:val="18"/>
              </w:rPr>
              <w:t>ACR-F</w:t>
            </w:r>
          </w:p>
        </w:tc>
        <w:tc>
          <w:tcPr>
            <w:tcW w:w="1044" w:type="dxa"/>
            <w:tcBorders>
              <w:top w:val="single" w:sz="4" w:space="0" w:color="000000"/>
              <w:left w:val="single" w:sz="4" w:space="0" w:color="000000"/>
              <w:bottom w:val="single" w:sz="4" w:space="0" w:color="000000"/>
              <w:right w:val="single" w:sz="4" w:space="0" w:color="000000"/>
            </w:tcBorders>
            <w:hideMark/>
          </w:tcPr>
          <w:p w14:paraId="6EAF8058" w14:textId="77777777" w:rsidR="006173B1" w:rsidRPr="009C62BE" w:rsidRDefault="006173B1" w:rsidP="00DA458D">
            <w:pPr>
              <w:pStyle w:val="TableParagraph"/>
              <w:ind w:left="107"/>
              <w:jc w:val="center"/>
              <w:rPr>
                <w:rFonts w:ascii="Arial" w:hAnsi="Arial" w:cs="Arial"/>
                <w:b/>
                <w:bCs/>
                <w:sz w:val="16"/>
                <w:szCs w:val="18"/>
              </w:rPr>
            </w:pPr>
            <w:r w:rsidRPr="009C62BE">
              <w:rPr>
                <w:rFonts w:ascii="Arial" w:hAnsi="Arial" w:cs="Arial"/>
                <w:b/>
                <w:bCs/>
                <w:sz w:val="16"/>
                <w:szCs w:val="18"/>
              </w:rPr>
              <w:t>IL</w:t>
            </w:r>
          </w:p>
        </w:tc>
        <w:tc>
          <w:tcPr>
            <w:tcW w:w="1045" w:type="dxa"/>
            <w:tcBorders>
              <w:top w:val="single" w:sz="4" w:space="0" w:color="000000"/>
              <w:left w:val="single" w:sz="4" w:space="0" w:color="000000"/>
              <w:bottom w:val="single" w:sz="4" w:space="0" w:color="000000"/>
              <w:right w:val="single" w:sz="4" w:space="0" w:color="000000"/>
            </w:tcBorders>
            <w:hideMark/>
          </w:tcPr>
          <w:p w14:paraId="5DDB97BE" w14:textId="77777777" w:rsidR="006173B1" w:rsidRPr="009C62BE" w:rsidRDefault="006173B1" w:rsidP="00DA458D">
            <w:pPr>
              <w:pStyle w:val="TableParagraph"/>
              <w:ind w:left="107"/>
              <w:jc w:val="center"/>
              <w:rPr>
                <w:rFonts w:ascii="Arial" w:hAnsi="Arial" w:cs="Arial"/>
                <w:b/>
                <w:bCs/>
                <w:sz w:val="16"/>
                <w:szCs w:val="18"/>
              </w:rPr>
            </w:pPr>
            <w:r w:rsidRPr="009C62BE">
              <w:rPr>
                <w:rFonts w:ascii="Arial" w:hAnsi="Arial" w:cs="Arial"/>
                <w:b/>
                <w:bCs/>
                <w:sz w:val="16"/>
                <w:szCs w:val="18"/>
              </w:rPr>
              <w:t>PS-ACR</w:t>
            </w:r>
          </w:p>
        </w:tc>
        <w:tc>
          <w:tcPr>
            <w:tcW w:w="1114" w:type="dxa"/>
            <w:tcBorders>
              <w:top w:val="single" w:sz="4" w:space="0" w:color="000000"/>
              <w:left w:val="single" w:sz="4" w:space="0" w:color="000000"/>
              <w:bottom w:val="single" w:sz="4" w:space="0" w:color="000000"/>
              <w:right w:val="single" w:sz="4" w:space="0" w:color="000000"/>
            </w:tcBorders>
            <w:hideMark/>
          </w:tcPr>
          <w:p w14:paraId="4C5943E4" w14:textId="77777777" w:rsidR="006173B1" w:rsidRPr="009C62BE" w:rsidRDefault="006173B1" w:rsidP="00DA458D">
            <w:pPr>
              <w:pStyle w:val="TableParagraph"/>
              <w:jc w:val="center"/>
              <w:rPr>
                <w:rFonts w:ascii="Arial" w:hAnsi="Arial" w:cs="Arial"/>
                <w:b/>
                <w:bCs/>
                <w:sz w:val="16"/>
                <w:szCs w:val="18"/>
              </w:rPr>
            </w:pPr>
            <w:r w:rsidRPr="009C62BE">
              <w:rPr>
                <w:rFonts w:ascii="Arial" w:hAnsi="Arial" w:cs="Arial"/>
                <w:b/>
                <w:bCs/>
                <w:sz w:val="16"/>
                <w:szCs w:val="18"/>
              </w:rPr>
              <w:t>PSACR-F</w:t>
            </w:r>
          </w:p>
        </w:tc>
      </w:tr>
      <w:tr w:rsidR="006173B1" w:rsidRPr="009C62BE" w14:paraId="691B3009" w14:textId="77777777" w:rsidTr="009C62BE">
        <w:trPr>
          <w:trHeight w:val="763"/>
          <w:jc w:val="center"/>
        </w:trPr>
        <w:tc>
          <w:tcPr>
            <w:tcW w:w="1282" w:type="dxa"/>
            <w:tcBorders>
              <w:top w:val="single" w:sz="4" w:space="0" w:color="000000"/>
              <w:left w:val="single" w:sz="4" w:space="0" w:color="000000"/>
              <w:bottom w:val="single" w:sz="4" w:space="0" w:color="000000"/>
              <w:right w:val="single" w:sz="4" w:space="0" w:color="000000"/>
            </w:tcBorders>
            <w:hideMark/>
          </w:tcPr>
          <w:p w14:paraId="4C76543F" w14:textId="6970E5FA" w:rsidR="006173B1" w:rsidRPr="009C62BE" w:rsidRDefault="006173B1" w:rsidP="009C62BE">
            <w:pPr>
              <w:pStyle w:val="TableParagraph"/>
              <w:spacing w:before="2" w:line="276" w:lineRule="auto"/>
              <w:ind w:left="107" w:right="224"/>
              <w:jc w:val="center"/>
              <w:rPr>
                <w:rFonts w:ascii="Arial" w:hAnsi="Arial" w:cs="Arial"/>
                <w:sz w:val="16"/>
                <w:szCs w:val="18"/>
              </w:rPr>
            </w:pPr>
            <w:r w:rsidRPr="009C62BE">
              <w:rPr>
                <w:rFonts w:ascii="Arial" w:hAnsi="Arial" w:cs="Arial"/>
                <w:sz w:val="16"/>
                <w:szCs w:val="18"/>
              </w:rPr>
              <w:t xml:space="preserve">Rango de </w:t>
            </w:r>
            <w:r w:rsidR="009C62BE">
              <w:rPr>
                <w:rFonts w:ascii="Arial" w:hAnsi="Arial" w:cs="Arial"/>
                <w:sz w:val="16"/>
                <w:szCs w:val="18"/>
              </w:rPr>
              <w:t>m</w:t>
            </w:r>
            <w:r w:rsidRPr="009C62BE">
              <w:rPr>
                <w:rFonts w:ascii="Arial" w:hAnsi="Arial" w:cs="Arial"/>
                <w:sz w:val="16"/>
                <w:szCs w:val="18"/>
              </w:rPr>
              <w:t>edida</w:t>
            </w:r>
          </w:p>
        </w:tc>
        <w:tc>
          <w:tcPr>
            <w:tcW w:w="992" w:type="dxa"/>
            <w:tcBorders>
              <w:top w:val="single" w:sz="4" w:space="0" w:color="000000"/>
              <w:left w:val="single" w:sz="4" w:space="0" w:color="000000"/>
              <w:bottom w:val="single" w:sz="4" w:space="0" w:color="000000"/>
              <w:right w:val="single" w:sz="4" w:space="0" w:color="000000"/>
            </w:tcBorders>
            <w:hideMark/>
          </w:tcPr>
          <w:p w14:paraId="556E019B" w14:textId="2AAA50E0" w:rsidR="006173B1" w:rsidRPr="009C62BE" w:rsidRDefault="006173B1" w:rsidP="009C62BE">
            <w:pPr>
              <w:pStyle w:val="TableParagraph"/>
              <w:spacing w:before="2" w:line="276" w:lineRule="auto"/>
              <w:ind w:left="107" w:right="224"/>
              <w:jc w:val="center"/>
              <w:rPr>
                <w:rFonts w:ascii="Arial" w:hAnsi="Arial" w:cs="Arial"/>
                <w:sz w:val="16"/>
                <w:szCs w:val="18"/>
              </w:rPr>
            </w:pPr>
            <w:r w:rsidRPr="009C62BE">
              <w:rPr>
                <w:rFonts w:ascii="Arial" w:hAnsi="Arial" w:cs="Arial"/>
                <w:sz w:val="16"/>
                <w:szCs w:val="18"/>
              </w:rPr>
              <w:t>Mayor o</w:t>
            </w:r>
            <w:r w:rsidR="009C62BE">
              <w:rPr>
                <w:rFonts w:ascii="Arial" w:hAnsi="Arial" w:cs="Arial"/>
                <w:sz w:val="16"/>
                <w:szCs w:val="18"/>
              </w:rPr>
              <w:t xml:space="preserve"> </w:t>
            </w:r>
            <w:r w:rsidRPr="009C62BE">
              <w:rPr>
                <w:rFonts w:ascii="Arial" w:hAnsi="Arial" w:cs="Arial"/>
                <w:sz w:val="16"/>
                <w:szCs w:val="18"/>
              </w:rPr>
              <w:t>igual a</w:t>
            </w:r>
            <w:r w:rsidR="009C62BE">
              <w:rPr>
                <w:rFonts w:ascii="Arial" w:hAnsi="Arial" w:cs="Arial"/>
                <w:sz w:val="16"/>
                <w:szCs w:val="18"/>
              </w:rPr>
              <w:t xml:space="preserve"> </w:t>
            </w:r>
            <w:r w:rsidRPr="009C62BE">
              <w:rPr>
                <w:rFonts w:ascii="Arial" w:hAnsi="Arial" w:cs="Arial"/>
                <w:sz w:val="16"/>
                <w:szCs w:val="18"/>
              </w:rPr>
              <w:t>43.1 dB</w:t>
            </w:r>
          </w:p>
        </w:tc>
        <w:tc>
          <w:tcPr>
            <w:tcW w:w="1285" w:type="dxa"/>
            <w:tcBorders>
              <w:top w:val="single" w:sz="4" w:space="0" w:color="000000"/>
              <w:left w:val="single" w:sz="4" w:space="0" w:color="000000"/>
              <w:bottom w:val="single" w:sz="4" w:space="0" w:color="000000"/>
              <w:right w:val="single" w:sz="4" w:space="0" w:color="000000"/>
            </w:tcBorders>
          </w:tcPr>
          <w:p w14:paraId="182F24D2" w14:textId="5223CF20" w:rsidR="006173B1" w:rsidRPr="009C62BE" w:rsidRDefault="006173B1" w:rsidP="009C62BE">
            <w:pPr>
              <w:pStyle w:val="TableParagraph"/>
              <w:spacing w:before="2" w:line="276" w:lineRule="auto"/>
              <w:ind w:right="224"/>
              <w:jc w:val="center"/>
              <w:rPr>
                <w:rFonts w:ascii="Arial" w:hAnsi="Arial" w:cs="Arial"/>
                <w:sz w:val="16"/>
                <w:szCs w:val="18"/>
              </w:rPr>
            </w:pPr>
            <w:r w:rsidRPr="009C62BE">
              <w:rPr>
                <w:rFonts w:ascii="Arial" w:hAnsi="Arial" w:cs="Arial"/>
                <w:sz w:val="16"/>
                <w:szCs w:val="18"/>
              </w:rPr>
              <w:t>Mayor o igual a</w:t>
            </w:r>
            <w:r w:rsidR="009C62BE">
              <w:rPr>
                <w:rFonts w:ascii="Arial" w:hAnsi="Arial" w:cs="Arial"/>
                <w:sz w:val="16"/>
                <w:szCs w:val="18"/>
              </w:rPr>
              <w:t xml:space="preserve"> </w:t>
            </w:r>
            <w:r w:rsidRPr="009C62BE">
              <w:rPr>
                <w:rFonts w:ascii="Arial" w:hAnsi="Arial" w:cs="Arial"/>
                <w:sz w:val="16"/>
                <w:szCs w:val="18"/>
              </w:rPr>
              <w:t>39.6 dB</w:t>
            </w:r>
          </w:p>
        </w:tc>
        <w:tc>
          <w:tcPr>
            <w:tcW w:w="1044" w:type="dxa"/>
            <w:tcBorders>
              <w:top w:val="single" w:sz="4" w:space="0" w:color="000000"/>
              <w:left w:val="single" w:sz="4" w:space="0" w:color="000000"/>
              <w:bottom w:val="single" w:sz="4" w:space="0" w:color="000000"/>
              <w:right w:val="single" w:sz="4" w:space="0" w:color="000000"/>
            </w:tcBorders>
          </w:tcPr>
          <w:p w14:paraId="57565C31" w14:textId="4BC21CF8" w:rsidR="006173B1" w:rsidRPr="009C62BE" w:rsidRDefault="006173B1" w:rsidP="009C62BE">
            <w:pPr>
              <w:pStyle w:val="TableParagraph"/>
              <w:spacing w:before="2" w:line="276" w:lineRule="auto"/>
              <w:ind w:right="224"/>
              <w:jc w:val="center"/>
              <w:rPr>
                <w:rFonts w:ascii="Arial" w:hAnsi="Arial" w:cs="Arial"/>
                <w:sz w:val="16"/>
                <w:szCs w:val="18"/>
              </w:rPr>
            </w:pPr>
            <w:r w:rsidRPr="009C62BE">
              <w:rPr>
                <w:rFonts w:ascii="Arial" w:hAnsi="Arial" w:cs="Arial"/>
                <w:sz w:val="16"/>
                <w:szCs w:val="18"/>
              </w:rPr>
              <w:t>Mayor o igual a</w:t>
            </w:r>
            <w:r w:rsidR="009C62BE">
              <w:rPr>
                <w:rFonts w:ascii="Arial" w:hAnsi="Arial" w:cs="Arial"/>
                <w:sz w:val="16"/>
                <w:szCs w:val="18"/>
              </w:rPr>
              <w:t xml:space="preserve"> </w:t>
            </w:r>
            <w:r w:rsidRPr="009C62BE">
              <w:rPr>
                <w:rFonts w:ascii="Arial" w:hAnsi="Arial" w:cs="Arial"/>
                <w:sz w:val="16"/>
                <w:szCs w:val="18"/>
              </w:rPr>
              <w:t>23.8 dB</w:t>
            </w:r>
          </w:p>
        </w:tc>
        <w:tc>
          <w:tcPr>
            <w:tcW w:w="1044" w:type="dxa"/>
            <w:tcBorders>
              <w:top w:val="single" w:sz="4" w:space="0" w:color="000000"/>
              <w:left w:val="single" w:sz="4" w:space="0" w:color="000000"/>
              <w:bottom w:val="single" w:sz="4" w:space="0" w:color="000000"/>
              <w:right w:val="single" w:sz="4" w:space="0" w:color="000000"/>
            </w:tcBorders>
          </w:tcPr>
          <w:p w14:paraId="75F7B5B5" w14:textId="7153F778" w:rsidR="006173B1" w:rsidRPr="009C62BE" w:rsidRDefault="006173B1" w:rsidP="009C62BE">
            <w:pPr>
              <w:pStyle w:val="TableParagraph"/>
              <w:spacing w:before="2" w:line="276" w:lineRule="auto"/>
              <w:ind w:right="224"/>
              <w:jc w:val="center"/>
              <w:rPr>
                <w:rFonts w:ascii="Arial" w:hAnsi="Arial" w:cs="Arial"/>
                <w:sz w:val="16"/>
                <w:szCs w:val="18"/>
              </w:rPr>
            </w:pPr>
            <w:r w:rsidRPr="009C62BE">
              <w:rPr>
                <w:rFonts w:ascii="Arial" w:hAnsi="Arial" w:cs="Arial"/>
                <w:sz w:val="16"/>
                <w:szCs w:val="18"/>
              </w:rPr>
              <w:t>Mayor o igual a</w:t>
            </w:r>
            <w:r w:rsidR="009C62BE">
              <w:rPr>
                <w:rFonts w:ascii="Arial" w:hAnsi="Arial" w:cs="Arial"/>
                <w:sz w:val="16"/>
                <w:szCs w:val="18"/>
              </w:rPr>
              <w:t xml:space="preserve"> </w:t>
            </w:r>
            <w:r w:rsidRPr="009C62BE">
              <w:rPr>
                <w:rFonts w:ascii="Arial" w:hAnsi="Arial" w:cs="Arial"/>
                <w:sz w:val="16"/>
                <w:szCs w:val="18"/>
              </w:rPr>
              <w:t>25.5 dB</w:t>
            </w:r>
          </w:p>
        </w:tc>
        <w:tc>
          <w:tcPr>
            <w:tcW w:w="1044" w:type="dxa"/>
            <w:tcBorders>
              <w:top w:val="single" w:sz="4" w:space="0" w:color="000000"/>
              <w:left w:val="single" w:sz="4" w:space="0" w:color="000000"/>
              <w:bottom w:val="single" w:sz="4" w:space="0" w:color="000000"/>
              <w:right w:val="single" w:sz="4" w:space="0" w:color="000000"/>
            </w:tcBorders>
          </w:tcPr>
          <w:p w14:paraId="0C863644" w14:textId="0B68CBB2" w:rsidR="006173B1" w:rsidRPr="009C62BE" w:rsidRDefault="006173B1" w:rsidP="009C62BE">
            <w:pPr>
              <w:pStyle w:val="TableParagraph"/>
              <w:spacing w:before="2" w:line="276" w:lineRule="auto"/>
              <w:ind w:left="107" w:right="223"/>
              <w:jc w:val="center"/>
              <w:rPr>
                <w:rFonts w:ascii="Arial" w:hAnsi="Arial" w:cs="Arial"/>
                <w:sz w:val="16"/>
                <w:szCs w:val="18"/>
              </w:rPr>
            </w:pPr>
            <w:r w:rsidRPr="009C62BE">
              <w:rPr>
                <w:rFonts w:ascii="Arial" w:hAnsi="Arial" w:cs="Arial"/>
                <w:sz w:val="16"/>
                <w:szCs w:val="18"/>
              </w:rPr>
              <w:t>Menor o igual a</w:t>
            </w:r>
            <w:r w:rsidR="009C62BE">
              <w:rPr>
                <w:rFonts w:ascii="Arial" w:hAnsi="Arial" w:cs="Arial"/>
                <w:sz w:val="16"/>
                <w:szCs w:val="18"/>
              </w:rPr>
              <w:t xml:space="preserve">   </w:t>
            </w:r>
            <w:r w:rsidRPr="009C62BE">
              <w:rPr>
                <w:rFonts w:ascii="Arial" w:hAnsi="Arial" w:cs="Arial"/>
                <w:sz w:val="16"/>
                <w:szCs w:val="18"/>
              </w:rPr>
              <w:t>45.5 dB</w:t>
            </w:r>
          </w:p>
        </w:tc>
        <w:tc>
          <w:tcPr>
            <w:tcW w:w="1045" w:type="dxa"/>
            <w:tcBorders>
              <w:top w:val="single" w:sz="4" w:space="0" w:color="000000"/>
              <w:left w:val="single" w:sz="4" w:space="0" w:color="000000"/>
              <w:bottom w:val="single" w:sz="4" w:space="0" w:color="000000"/>
              <w:right w:val="single" w:sz="4" w:space="0" w:color="000000"/>
            </w:tcBorders>
          </w:tcPr>
          <w:p w14:paraId="7F330CBE" w14:textId="57935098" w:rsidR="006173B1" w:rsidRPr="009C62BE" w:rsidRDefault="006173B1" w:rsidP="009C62BE">
            <w:pPr>
              <w:pStyle w:val="TableParagraph"/>
              <w:spacing w:before="2" w:line="276" w:lineRule="auto"/>
              <w:ind w:left="107" w:right="224"/>
              <w:jc w:val="center"/>
              <w:rPr>
                <w:rFonts w:ascii="Arial" w:hAnsi="Arial" w:cs="Arial"/>
                <w:sz w:val="16"/>
                <w:szCs w:val="18"/>
              </w:rPr>
            </w:pPr>
            <w:r w:rsidRPr="009C62BE">
              <w:rPr>
                <w:rFonts w:ascii="Arial" w:hAnsi="Arial" w:cs="Arial"/>
                <w:sz w:val="16"/>
                <w:szCs w:val="18"/>
              </w:rPr>
              <w:t>Mayor o igual a</w:t>
            </w:r>
            <w:r w:rsidR="009C62BE">
              <w:rPr>
                <w:rFonts w:ascii="Arial" w:hAnsi="Arial" w:cs="Arial"/>
                <w:sz w:val="16"/>
                <w:szCs w:val="18"/>
              </w:rPr>
              <w:t xml:space="preserve">     -</w:t>
            </w:r>
            <w:r w:rsidRPr="009C62BE">
              <w:rPr>
                <w:rFonts w:ascii="Arial" w:hAnsi="Arial" w:cs="Arial"/>
                <w:sz w:val="16"/>
                <w:szCs w:val="18"/>
              </w:rPr>
              <w:t>5.8 dB</w:t>
            </w:r>
          </w:p>
        </w:tc>
        <w:tc>
          <w:tcPr>
            <w:tcW w:w="1114" w:type="dxa"/>
            <w:tcBorders>
              <w:top w:val="single" w:sz="4" w:space="0" w:color="000000"/>
              <w:left w:val="single" w:sz="4" w:space="0" w:color="000000"/>
              <w:bottom w:val="single" w:sz="4" w:space="0" w:color="000000"/>
              <w:right w:val="single" w:sz="4" w:space="0" w:color="000000"/>
            </w:tcBorders>
          </w:tcPr>
          <w:p w14:paraId="061B871E" w14:textId="77A8A6B6" w:rsidR="006173B1" w:rsidRPr="009C62BE" w:rsidRDefault="006173B1" w:rsidP="009C62BE">
            <w:pPr>
              <w:pStyle w:val="TableParagraph"/>
              <w:spacing w:before="2" w:line="276" w:lineRule="auto"/>
              <w:ind w:right="294"/>
              <w:jc w:val="center"/>
              <w:rPr>
                <w:rFonts w:ascii="Arial" w:hAnsi="Arial" w:cs="Arial"/>
                <w:sz w:val="16"/>
                <w:szCs w:val="18"/>
              </w:rPr>
            </w:pPr>
            <w:r w:rsidRPr="009C62BE">
              <w:rPr>
                <w:rFonts w:ascii="Arial" w:hAnsi="Arial" w:cs="Arial"/>
                <w:sz w:val="16"/>
                <w:szCs w:val="18"/>
              </w:rPr>
              <w:t>Mayor o igual a</w:t>
            </w:r>
            <w:r w:rsidR="009C62BE">
              <w:rPr>
                <w:rFonts w:ascii="Arial" w:hAnsi="Arial" w:cs="Arial"/>
                <w:sz w:val="16"/>
                <w:szCs w:val="18"/>
              </w:rPr>
              <w:t xml:space="preserve"> </w:t>
            </w:r>
            <w:r w:rsidRPr="009C62BE">
              <w:rPr>
                <w:rFonts w:ascii="Arial" w:hAnsi="Arial" w:cs="Arial"/>
                <w:sz w:val="16"/>
                <w:szCs w:val="18"/>
              </w:rPr>
              <w:t>24.0 dB</w:t>
            </w:r>
          </w:p>
        </w:tc>
      </w:tr>
    </w:tbl>
    <w:p w14:paraId="530EB491" w14:textId="77777777" w:rsidR="006173B1" w:rsidRDefault="006173B1" w:rsidP="006173B1">
      <w:pPr>
        <w:pStyle w:val="Textoindependiente"/>
      </w:pPr>
    </w:p>
    <w:p w14:paraId="6EFC1336" w14:textId="77777777" w:rsidR="006173B1" w:rsidRPr="006173B1" w:rsidRDefault="006173B1" w:rsidP="006173B1">
      <w:pPr>
        <w:pStyle w:val="Prrafodelista"/>
        <w:tabs>
          <w:tab w:val="left" w:pos="502"/>
        </w:tabs>
        <w:spacing w:before="124" w:line="268" w:lineRule="auto"/>
        <w:ind w:left="862" w:right="137" w:firstLine="0"/>
        <w:rPr>
          <w:sz w:val="20"/>
          <w:szCs w:val="20"/>
        </w:rPr>
      </w:pPr>
    </w:p>
    <w:p w14:paraId="0D42AC20" w14:textId="61C8CA0C" w:rsidR="00AF7E57" w:rsidRPr="00DF62FA" w:rsidRDefault="00AF7E57" w:rsidP="00DF62FA">
      <w:pPr>
        <w:pStyle w:val="Ttulo2"/>
        <w:numPr>
          <w:ilvl w:val="1"/>
          <w:numId w:val="20"/>
        </w:numPr>
      </w:pPr>
      <w:bookmarkStart w:id="12" w:name="_Toc106889689"/>
      <w:proofErr w:type="spellStart"/>
      <w:r w:rsidRPr="00DF62FA">
        <w:t>Patch</w:t>
      </w:r>
      <w:proofErr w:type="spellEnd"/>
      <w:r w:rsidRPr="00DF62FA">
        <w:t xml:space="preserve"> </w:t>
      </w:r>
      <w:proofErr w:type="spellStart"/>
      <w:r w:rsidRPr="00DF62FA">
        <w:t>Cords</w:t>
      </w:r>
      <w:proofErr w:type="spellEnd"/>
      <w:r w:rsidRPr="00DF62FA">
        <w:t xml:space="preserve"> </w:t>
      </w:r>
      <w:r w:rsidR="00495A80" w:rsidRPr="00DF62FA">
        <w:t>U/</w:t>
      </w:r>
      <w:r w:rsidRPr="00DF62FA">
        <w:t>UTP categoría 6ª</w:t>
      </w:r>
      <w:bookmarkEnd w:id="12"/>
    </w:p>
    <w:p w14:paraId="74D0B53D" w14:textId="4E2295BC" w:rsidR="002571AA" w:rsidRPr="002571AA" w:rsidRDefault="002571AA" w:rsidP="002571AA">
      <w:pPr>
        <w:pStyle w:val="Prrafodelista"/>
        <w:numPr>
          <w:ilvl w:val="2"/>
          <w:numId w:val="6"/>
        </w:numPr>
        <w:tabs>
          <w:tab w:val="left" w:pos="502"/>
        </w:tabs>
        <w:spacing w:before="124" w:line="268" w:lineRule="auto"/>
        <w:ind w:left="1276" w:right="137"/>
        <w:rPr>
          <w:sz w:val="20"/>
          <w:szCs w:val="20"/>
        </w:rPr>
      </w:pPr>
      <w:r>
        <w:rPr>
          <w:sz w:val="20"/>
        </w:rPr>
        <w:t>Debe tener desempeño que exceda los requerimientos de a ANSI/TIA-568 para Categoría 6A, ISO 11801 Clase EA y el estándar IEEE 802.3ae-2006 de requerimientos de canal</w:t>
      </w:r>
      <w:r>
        <w:rPr>
          <w:spacing w:val="-31"/>
          <w:sz w:val="20"/>
        </w:rPr>
        <w:t xml:space="preserve"> </w:t>
      </w:r>
      <w:r>
        <w:rPr>
          <w:sz w:val="20"/>
        </w:rPr>
        <w:t>para soportar aplicaciones</w:t>
      </w:r>
      <w:r>
        <w:rPr>
          <w:spacing w:val="1"/>
          <w:sz w:val="20"/>
        </w:rPr>
        <w:t xml:space="preserve"> </w:t>
      </w:r>
      <w:r>
        <w:rPr>
          <w:sz w:val="20"/>
        </w:rPr>
        <w:t>10GBASE-T.</w:t>
      </w:r>
    </w:p>
    <w:p w14:paraId="6BCC383A" w14:textId="77777777" w:rsidR="002571AA" w:rsidRDefault="002571AA" w:rsidP="002571AA">
      <w:pPr>
        <w:pStyle w:val="Prrafodelista"/>
        <w:numPr>
          <w:ilvl w:val="2"/>
          <w:numId w:val="6"/>
        </w:numPr>
        <w:tabs>
          <w:tab w:val="left" w:pos="862"/>
        </w:tabs>
        <w:spacing w:before="121"/>
        <w:ind w:left="1276"/>
        <w:rPr>
          <w:sz w:val="20"/>
        </w:rPr>
      </w:pPr>
      <w:r>
        <w:rPr>
          <w:sz w:val="20"/>
        </w:rPr>
        <w:t>Deben cumplir IEC 60603-7 así como contar con certificación UL</w:t>
      </w:r>
      <w:r>
        <w:rPr>
          <w:spacing w:val="-8"/>
          <w:sz w:val="20"/>
        </w:rPr>
        <w:t xml:space="preserve"> </w:t>
      </w:r>
      <w:r>
        <w:rPr>
          <w:sz w:val="20"/>
        </w:rPr>
        <w:t>1863.</w:t>
      </w:r>
    </w:p>
    <w:p w14:paraId="1FD72A6F" w14:textId="6ED38647" w:rsidR="002571AA" w:rsidRPr="002571AA" w:rsidRDefault="002571AA" w:rsidP="002571AA">
      <w:pPr>
        <w:pStyle w:val="Prrafodelista"/>
        <w:numPr>
          <w:ilvl w:val="2"/>
          <w:numId w:val="6"/>
        </w:numPr>
        <w:tabs>
          <w:tab w:val="left" w:pos="502"/>
        </w:tabs>
        <w:spacing w:before="124" w:line="268" w:lineRule="auto"/>
        <w:ind w:left="1276" w:right="137"/>
        <w:rPr>
          <w:sz w:val="20"/>
          <w:szCs w:val="20"/>
        </w:rPr>
      </w:pPr>
      <w:r>
        <w:rPr>
          <w:sz w:val="20"/>
        </w:rPr>
        <w:t xml:space="preserve">Deben estar construidos en cable de cobre U/UTP sólido, 28AWG y </w:t>
      </w:r>
      <w:proofErr w:type="spellStart"/>
      <w:r>
        <w:rPr>
          <w:sz w:val="20"/>
        </w:rPr>
        <w:t>plugs</w:t>
      </w:r>
      <w:proofErr w:type="spellEnd"/>
      <w:r>
        <w:rPr>
          <w:sz w:val="20"/>
        </w:rPr>
        <w:t xml:space="preserve"> modulares en cada uno de sus</w:t>
      </w:r>
      <w:r>
        <w:rPr>
          <w:spacing w:val="-4"/>
          <w:sz w:val="20"/>
        </w:rPr>
        <w:t xml:space="preserve"> </w:t>
      </w:r>
      <w:r>
        <w:rPr>
          <w:sz w:val="20"/>
        </w:rPr>
        <w:t>extremos.</w:t>
      </w:r>
    </w:p>
    <w:p w14:paraId="12A0C0C0" w14:textId="77777777" w:rsidR="002571AA" w:rsidRDefault="002571AA" w:rsidP="002571AA">
      <w:pPr>
        <w:pStyle w:val="Prrafodelista"/>
        <w:numPr>
          <w:ilvl w:val="2"/>
          <w:numId w:val="6"/>
        </w:numPr>
        <w:tabs>
          <w:tab w:val="left" w:pos="862"/>
        </w:tabs>
        <w:spacing w:before="125" w:line="232" w:lineRule="auto"/>
        <w:ind w:left="1276" w:right="143"/>
        <w:rPr>
          <w:sz w:val="20"/>
        </w:rPr>
      </w:pPr>
      <w:r>
        <w:rPr>
          <w:sz w:val="20"/>
        </w:rPr>
        <w:t>Los</w:t>
      </w:r>
      <w:r>
        <w:rPr>
          <w:spacing w:val="-4"/>
          <w:sz w:val="20"/>
        </w:rPr>
        <w:t xml:space="preserve"> </w:t>
      </w:r>
      <w:proofErr w:type="spellStart"/>
      <w:r>
        <w:rPr>
          <w:sz w:val="20"/>
        </w:rPr>
        <w:t>patch</w:t>
      </w:r>
      <w:proofErr w:type="spellEnd"/>
      <w:r>
        <w:rPr>
          <w:spacing w:val="-6"/>
          <w:sz w:val="20"/>
        </w:rPr>
        <w:t xml:space="preserve"> </w:t>
      </w:r>
      <w:proofErr w:type="spellStart"/>
      <w:r>
        <w:rPr>
          <w:sz w:val="20"/>
        </w:rPr>
        <w:t>cords</w:t>
      </w:r>
      <w:proofErr w:type="spellEnd"/>
      <w:r>
        <w:rPr>
          <w:spacing w:val="-4"/>
          <w:sz w:val="20"/>
        </w:rPr>
        <w:t xml:space="preserve"> </w:t>
      </w:r>
      <w:r>
        <w:rPr>
          <w:sz w:val="20"/>
        </w:rPr>
        <w:t>deberán</w:t>
      </w:r>
      <w:r>
        <w:rPr>
          <w:spacing w:val="-4"/>
          <w:sz w:val="20"/>
        </w:rPr>
        <w:t xml:space="preserve"> </w:t>
      </w:r>
      <w:r>
        <w:rPr>
          <w:sz w:val="20"/>
        </w:rPr>
        <w:t>tener</w:t>
      </w:r>
      <w:r>
        <w:rPr>
          <w:spacing w:val="-5"/>
          <w:sz w:val="20"/>
        </w:rPr>
        <w:t xml:space="preserve"> </w:t>
      </w:r>
      <w:r>
        <w:rPr>
          <w:sz w:val="20"/>
        </w:rPr>
        <w:t>un</w:t>
      </w:r>
      <w:r>
        <w:rPr>
          <w:spacing w:val="-6"/>
          <w:sz w:val="20"/>
        </w:rPr>
        <w:t xml:space="preserve"> </w:t>
      </w:r>
      <w:r>
        <w:rPr>
          <w:sz w:val="20"/>
        </w:rPr>
        <w:t>sistema</w:t>
      </w:r>
      <w:r>
        <w:rPr>
          <w:spacing w:val="-5"/>
          <w:sz w:val="20"/>
        </w:rPr>
        <w:t xml:space="preserve"> </w:t>
      </w:r>
      <w:r>
        <w:rPr>
          <w:sz w:val="20"/>
        </w:rPr>
        <w:t>de</w:t>
      </w:r>
      <w:r>
        <w:rPr>
          <w:spacing w:val="-6"/>
          <w:sz w:val="20"/>
        </w:rPr>
        <w:t xml:space="preserve"> </w:t>
      </w:r>
      <w:r>
        <w:rPr>
          <w:sz w:val="20"/>
        </w:rPr>
        <w:t>bota</w:t>
      </w:r>
      <w:r>
        <w:rPr>
          <w:spacing w:val="-6"/>
          <w:sz w:val="20"/>
        </w:rPr>
        <w:t xml:space="preserve"> </w:t>
      </w:r>
      <w:r>
        <w:rPr>
          <w:sz w:val="20"/>
        </w:rPr>
        <w:t>que</w:t>
      </w:r>
      <w:r>
        <w:rPr>
          <w:spacing w:val="-3"/>
          <w:sz w:val="20"/>
        </w:rPr>
        <w:t xml:space="preserve"> </w:t>
      </w:r>
      <w:r>
        <w:rPr>
          <w:sz w:val="20"/>
        </w:rPr>
        <w:t>controle</w:t>
      </w:r>
      <w:r>
        <w:rPr>
          <w:spacing w:val="-3"/>
          <w:sz w:val="20"/>
        </w:rPr>
        <w:t xml:space="preserve"> </w:t>
      </w:r>
      <w:r>
        <w:rPr>
          <w:sz w:val="20"/>
        </w:rPr>
        <w:t>la</w:t>
      </w:r>
      <w:r>
        <w:rPr>
          <w:spacing w:val="-6"/>
          <w:sz w:val="20"/>
        </w:rPr>
        <w:t xml:space="preserve"> </w:t>
      </w:r>
      <w:r>
        <w:rPr>
          <w:sz w:val="20"/>
        </w:rPr>
        <w:t>tensión</w:t>
      </w:r>
      <w:r>
        <w:rPr>
          <w:spacing w:val="-5"/>
          <w:sz w:val="20"/>
        </w:rPr>
        <w:t xml:space="preserve"> </w:t>
      </w:r>
      <w:r>
        <w:rPr>
          <w:sz w:val="20"/>
        </w:rPr>
        <w:t>a</w:t>
      </w:r>
      <w:r>
        <w:rPr>
          <w:spacing w:val="-3"/>
          <w:sz w:val="20"/>
        </w:rPr>
        <w:t xml:space="preserve"> </w:t>
      </w:r>
      <w:r>
        <w:rPr>
          <w:sz w:val="20"/>
        </w:rPr>
        <w:t>que</w:t>
      </w:r>
      <w:r>
        <w:rPr>
          <w:spacing w:val="-6"/>
          <w:sz w:val="20"/>
        </w:rPr>
        <w:t xml:space="preserve"> </w:t>
      </w:r>
      <w:r>
        <w:rPr>
          <w:sz w:val="20"/>
        </w:rPr>
        <w:t>se</w:t>
      </w:r>
      <w:r>
        <w:rPr>
          <w:spacing w:val="-5"/>
          <w:sz w:val="20"/>
        </w:rPr>
        <w:t xml:space="preserve"> </w:t>
      </w:r>
      <w:r>
        <w:rPr>
          <w:sz w:val="20"/>
        </w:rPr>
        <w:t>someten en el proceso de instalación y ser delgadas para su uso en aplicaciones de alta</w:t>
      </w:r>
      <w:r>
        <w:rPr>
          <w:spacing w:val="-27"/>
          <w:sz w:val="20"/>
        </w:rPr>
        <w:t xml:space="preserve"> </w:t>
      </w:r>
      <w:r>
        <w:rPr>
          <w:sz w:val="20"/>
        </w:rPr>
        <w:t>densidad.</w:t>
      </w:r>
    </w:p>
    <w:p w14:paraId="43D345DB" w14:textId="1445FB9C" w:rsidR="002571AA" w:rsidRPr="002571AA" w:rsidRDefault="002571AA" w:rsidP="002571AA">
      <w:pPr>
        <w:pStyle w:val="Prrafodelista"/>
        <w:numPr>
          <w:ilvl w:val="2"/>
          <w:numId w:val="6"/>
        </w:numPr>
        <w:tabs>
          <w:tab w:val="left" w:pos="502"/>
        </w:tabs>
        <w:spacing w:before="124" w:line="268" w:lineRule="auto"/>
        <w:ind w:left="1276" w:right="137"/>
        <w:rPr>
          <w:sz w:val="20"/>
          <w:szCs w:val="20"/>
        </w:rPr>
      </w:pPr>
      <w:r w:rsidRPr="002571AA">
        <w:rPr>
          <w:sz w:val="20"/>
        </w:rPr>
        <w:t xml:space="preserve">Deberán utilizarse </w:t>
      </w:r>
      <w:proofErr w:type="spellStart"/>
      <w:r w:rsidRPr="002571AA">
        <w:rPr>
          <w:sz w:val="20"/>
        </w:rPr>
        <w:t>patch</w:t>
      </w:r>
      <w:proofErr w:type="spellEnd"/>
      <w:r w:rsidRPr="002571AA">
        <w:rPr>
          <w:sz w:val="20"/>
        </w:rPr>
        <w:t xml:space="preserve"> </w:t>
      </w:r>
      <w:proofErr w:type="spellStart"/>
      <w:r w:rsidRPr="002571AA">
        <w:rPr>
          <w:sz w:val="20"/>
        </w:rPr>
        <w:t>cords</w:t>
      </w:r>
      <w:proofErr w:type="spellEnd"/>
      <w:r w:rsidRPr="002571AA">
        <w:rPr>
          <w:sz w:val="20"/>
        </w:rPr>
        <w:t xml:space="preserve"> de longitudes de 2 metros</w:t>
      </w:r>
      <w:r>
        <w:rPr>
          <w:sz w:val="20"/>
        </w:rPr>
        <w:t xml:space="preserve"> (o 3 ft).</w:t>
      </w:r>
    </w:p>
    <w:p w14:paraId="5E41ECF9" w14:textId="77777777" w:rsidR="002571AA" w:rsidRDefault="002571AA" w:rsidP="002571AA">
      <w:pPr>
        <w:pStyle w:val="Prrafodelista"/>
        <w:numPr>
          <w:ilvl w:val="2"/>
          <w:numId w:val="6"/>
        </w:numPr>
        <w:tabs>
          <w:tab w:val="left" w:pos="862"/>
        </w:tabs>
        <w:spacing w:before="76"/>
        <w:ind w:left="1276" w:right="140"/>
        <w:rPr>
          <w:sz w:val="20"/>
        </w:rPr>
      </w:pPr>
      <w:r>
        <w:rPr>
          <w:sz w:val="20"/>
        </w:rPr>
        <w:t xml:space="preserve">Deberán ser construidos directamente en fábrica y </w:t>
      </w:r>
      <w:proofErr w:type="spellStart"/>
      <w:r>
        <w:rPr>
          <w:sz w:val="20"/>
        </w:rPr>
        <w:t>precertificados</w:t>
      </w:r>
      <w:proofErr w:type="spellEnd"/>
      <w:r>
        <w:rPr>
          <w:sz w:val="20"/>
        </w:rPr>
        <w:t xml:space="preserve"> como estipula la TIA, adicionalmente deben venir en su bolsa original de empaque. No se aceptarán </w:t>
      </w:r>
      <w:proofErr w:type="spellStart"/>
      <w:r>
        <w:rPr>
          <w:sz w:val="20"/>
        </w:rPr>
        <w:t>patch</w:t>
      </w:r>
      <w:proofErr w:type="spellEnd"/>
      <w:r>
        <w:rPr>
          <w:sz w:val="20"/>
        </w:rPr>
        <w:t xml:space="preserve"> </w:t>
      </w:r>
      <w:proofErr w:type="spellStart"/>
      <w:r>
        <w:rPr>
          <w:sz w:val="20"/>
        </w:rPr>
        <w:t>cord</w:t>
      </w:r>
      <w:proofErr w:type="spellEnd"/>
      <w:r>
        <w:rPr>
          <w:sz w:val="20"/>
        </w:rPr>
        <w:t xml:space="preserve"> fabricados</w:t>
      </w:r>
      <w:r>
        <w:rPr>
          <w:spacing w:val="-1"/>
          <w:sz w:val="20"/>
        </w:rPr>
        <w:t xml:space="preserve"> </w:t>
      </w:r>
      <w:r>
        <w:rPr>
          <w:sz w:val="20"/>
        </w:rPr>
        <w:t>localmente.</w:t>
      </w:r>
    </w:p>
    <w:p w14:paraId="222CE4CD" w14:textId="77777777" w:rsidR="002571AA" w:rsidRDefault="002571AA" w:rsidP="002571AA">
      <w:pPr>
        <w:pStyle w:val="Prrafodelista"/>
        <w:numPr>
          <w:ilvl w:val="2"/>
          <w:numId w:val="6"/>
        </w:numPr>
        <w:tabs>
          <w:tab w:val="left" w:pos="862"/>
        </w:tabs>
        <w:spacing w:before="121"/>
        <w:ind w:left="1276"/>
        <w:rPr>
          <w:sz w:val="20"/>
        </w:rPr>
      </w:pPr>
      <w:r>
        <w:rPr>
          <w:sz w:val="20"/>
        </w:rPr>
        <w:t>Deben ser aptos para aplicaciones PoE, PoE+ y PoE++ tipos 3 y 4 hasta 100</w:t>
      </w:r>
      <w:r>
        <w:rPr>
          <w:spacing w:val="-10"/>
          <w:sz w:val="20"/>
        </w:rPr>
        <w:t xml:space="preserve"> </w:t>
      </w:r>
      <w:r>
        <w:rPr>
          <w:sz w:val="20"/>
        </w:rPr>
        <w:t>watts.</w:t>
      </w:r>
    </w:p>
    <w:p w14:paraId="2F5245DE" w14:textId="77777777" w:rsidR="002571AA" w:rsidRDefault="002571AA" w:rsidP="002571AA">
      <w:pPr>
        <w:pStyle w:val="Prrafodelista"/>
        <w:numPr>
          <w:ilvl w:val="2"/>
          <w:numId w:val="6"/>
        </w:numPr>
        <w:tabs>
          <w:tab w:val="left" w:pos="862"/>
        </w:tabs>
        <w:spacing w:before="122" w:line="232" w:lineRule="auto"/>
        <w:ind w:left="1276" w:right="146"/>
        <w:rPr>
          <w:sz w:val="20"/>
        </w:rPr>
      </w:pPr>
      <w:r>
        <w:rPr>
          <w:sz w:val="20"/>
        </w:rPr>
        <w:t xml:space="preserve">Su clasificación de flamabilidad deberá ser CM o LSZH únicamente. No se permitirán </w:t>
      </w:r>
      <w:proofErr w:type="spellStart"/>
      <w:r>
        <w:rPr>
          <w:sz w:val="20"/>
        </w:rPr>
        <w:t>patch</w:t>
      </w:r>
      <w:proofErr w:type="spellEnd"/>
      <w:r>
        <w:rPr>
          <w:sz w:val="20"/>
        </w:rPr>
        <w:t xml:space="preserve"> </w:t>
      </w:r>
      <w:proofErr w:type="spellStart"/>
      <w:r>
        <w:rPr>
          <w:sz w:val="20"/>
        </w:rPr>
        <w:t>cords</w:t>
      </w:r>
      <w:proofErr w:type="spellEnd"/>
      <w:r>
        <w:rPr>
          <w:sz w:val="20"/>
        </w:rPr>
        <w:t xml:space="preserve"> con clasificación</w:t>
      </w:r>
      <w:r>
        <w:rPr>
          <w:spacing w:val="-2"/>
          <w:sz w:val="20"/>
        </w:rPr>
        <w:t xml:space="preserve"> </w:t>
      </w:r>
      <w:r>
        <w:rPr>
          <w:sz w:val="20"/>
        </w:rPr>
        <w:t>CMR.</w:t>
      </w:r>
    </w:p>
    <w:p w14:paraId="024F34BD" w14:textId="4DD3CD1C" w:rsidR="002571AA" w:rsidRDefault="002571AA" w:rsidP="002571AA">
      <w:pPr>
        <w:pStyle w:val="Prrafodelista"/>
        <w:numPr>
          <w:ilvl w:val="2"/>
          <w:numId w:val="6"/>
        </w:numPr>
        <w:tabs>
          <w:tab w:val="left" w:pos="862"/>
        </w:tabs>
        <w:spacing w:before="123"/>
        <w:ind w:left="1276" w:right="147"/>
        <w:rPr>
          <w:sz w:val="20"/>
        </w:rPr>
      </w:pPr>
      <w:r>
        <w:rPr>
          <w:sz w:val="20"/>
        </w:rPr>
        <w:t xml:space="preserve">El </w:t>
      </w:r>
      <w:proofErr w:type="spellStart"/>
      <w:r>
        <w:rPr>
          <w:sz w:val="20"/>
        </w:rPr>
        <w:t>patch</w:t>
      </w:r>
      <w:proofErr w:type="spellEnd"/>
      <w:r>
        <w:rPr>
          <w:sz w:val="20"/>
        </w:rPr>
        <w:t xml:space="preserve"> </w:t>
      </w:r>
      <w:proofErr w:type="spellStart"/>
      <w:r>
        <w:rPr>
          <w:sz w:val="20"/>
        </w:rPr>
        <w:t>cord</w:t>
      </w:r>
      <w:proofErr w:type="spellEnd"/>
      <w:r>
        <w:rPr>
          <w:sz w:val="20"/>
        </w:rPr>
        <w:t xml:space="preserve"> debe ser elaborado por el mismo fabricante de los elementos que conforman el canal de comunicaciones en</w:t>
      </w:r>
      <w:r>
        <w:rPr>
          <w:spacing w:val="-5"/>
          <w:sz w:val="20"/>
        </w:rPr>
        <w:t xml:space="preserve"> </w:t>
      </w:r>
      <w:r>
        <w:rPr>
          <w:sz w:val="20"/>
        </w:rPr>
        <w:t>cobre.</w:t>
      </w:r>
    </w:p>
    <w:p w14:paraId="51708875" w14:textId="16A15CAF" w:rsidR="00DA458D" w:rsidRDefault="00DA458D" w:rsidP="002571AA">
      <w:pPr>
        <w:pStyle w:val="Prrafodelista"/>
        <w:numPr>
          <w:ilvl w:val="2"/>
          <w:numId w:val="6"/>
        </w:numPr>
        <w:tabs>
          <w:tab w:val="left" w:pos="862"/>
        </w:tabs>
        <w:spacing w:before="123"/>
        <w:ind w:left="1276" w:right="147"/>
        <w:rPr>
          <w:sz w:val="20"/>
        </w:rPr>
      </w:pPr>
      <w:r>
        <w:rPr>
          <w:sz w:val="20"/>
        </w:rPr>
        <w:t xml:space="preserve">Todos los </w:t>
      </w:r>
      <w:proofErr w:type="spellStart"/>
      <w:r>
        <w:rPr>
          <w:sz w:val="20"/>
        </w:rPr>
        <w:t>patch</w:t>
      </w:r>
      <w:proofErr w:type="spellEnd"/>
      <w:r>
        <w:rPr>
          <w:sz w:val="20"/>
        </w:rPr>
        <w:t xml:space="preserve"> </w:t>
      </w:r>
      <w:proofErr w:type="spellStart"/>
      <w:r>
        <w:rPr>
          <w:sz w:val="20"/>
        </w:rPr>
        <w:t>cords</w:t>
      </w:r>
      <w:proofErr w:type="spellEnd"/>
      <w:r>
        <w:rPr>
          <w:sz w:val="20"/>
        </w:rPr>
        <w:t xml:space="preserve"> deben tener chaqueta color gris.</w:t>
      </w:r>
    </w:p>
    <w:p w14:paraId="32D99910" w14:textId="77777777" w:rsidR="00495A80" w:rsidRDefault="00495A80" w:rsidP="00495A80">
      <w:pPr>
        <w:pStyle w:val="Prrafodelista"/>
        <w:tabs>
          <w:tab w:val="left" w:pos="862"/>
        </w:tabs>
        <w:spacing w:before="123"/>
        <w:ind w:left="1276" w:right="147" w:firstLine="0"/>
        <w:rPr>
          <w:sz w:val="20"/>
        </w:rPr>
      </w:pPr>
    </w:p>
    <w:p w14:paraId="12DC3AB7" w14:textId="77777777" w:rsidR="00495A80" w:rsidRPr="00DF62FA" w:rsidRDefault="00495A80" w:rsidP="00DF62FA">
      <w:pPr>
        <w:pStyle w:val="Ttulo2"/>
        <w:numPr>
          <w:ilvl w:val="1"/>
          <w:numId w:val="20"/>
        </w:numPr>
      </w:pPr>
      <w:bookmarkStart w:id="13" w:name="_Toc106889690"/>
      <w:r w:rsidRPr="00DF62FA">
        <w:t xml:space="preserve">Salidas de Datos – </w:t>
      </w:r>
      <w:proofErr w:type="spellStart"/>
      <w:r w:rsidRPr="00DF62FA">
        <w:t>Jacks</w:t>
      </w:r>
      <w:proofErr w:type="spellEnd"/>
      <w:r w:rsidRPr="00DF62FA">
        <w:t xml:space="preserve"> RJ45 UTP categoría 6A</w:t>
      </w:r>
      <w:bookmarkEnd w:id="13"/>
    </w:p>
    <w:p w14:paraId="25C541D8" w14:textId="77777777" w:rsidR="00495A80" w:rsidRDefault="00495A80" w:rsidP="00495A80">
      <w:pPr>
        <w:pStyle w:val="Textoindependiente"/>
        <w:spacing w:before="2"/>
        <w:rPr>
          <w:sz w:val="30"/>
        </w:rPr>
      </w:pPr>
    </w:p>
    <w:p w14:paraId="1B7BBA43"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Debe</w:t>
      </w:r>
      <w:r w:rsidRPr="00495A80">
        <w:rPr>
          <w:sz w:val="20"/>
        </w:rPr>
        <w:t xml:space="preserve"> </w:t>
      </w:r>
      <w:r>
        <w:rPr>
          <w:sz w:val="20"/>
        </w:rPr>
        <w:t>ser</w:t>
      </w:r>
      <w:r w:rsidRPr="00495A80">
        <w:rPr>
          <w:sz w:val="20"/>
        </w:rPr>
        <w:t xml:space="preserve"> </w:t>
      </w:r>
      <w:r>
        <w:rPr>
          <w:sz w:val="20"/>
        </w:rPr>
        <w:t>del</w:t>
      </w:r>
      <w:r w:rsidRPr="00495A80">
        <w:rPr>
          <w:sz w:val="20"/>
        </w:rPr>
        <w:t xml:space="preserve"> </w:t>
      </w:r>
      <w:r>
        <w:rPr>
          <w:sz w:val="20"/>
        </w:rPr>
        <w:t>tipo</w:t>
      </w:r>
      <w:r w:rsidRPr="00495A80">
        <w:rPr>
          <w:sz w:val="20"/>
        </w:rPr>
        <w:t xml:space="preserve"> </w:t>
      </w:r>
      <w:r>
        <w:rPr>
          <w:sz w:val="20"/>
        </w:rPr>
        <w:t>UTP</w:t>
      </w:r>
      <w:r w:rsidRPr="00495A80">
        <w:rPr>
          <w:sz w:val="20"/>
        </w:rPr>
        <w:t xml:space="preserve"> </w:t>
      </w:r>
      <w:r>
        <w:rPr>
          <w:sz w:val="20"/>
        </w:rPr>
        <w:t>y</w:t>
      </w:r>
      <w:r w:rsidRPr="00495A80">
        <w:rPr>
          <w:sz w:val="20"/>
        </w:rPr>
        <w:t xml:space="preserve"> </w:t>
      </w:r>
      <w:r>
        <w:rPr>
          <w:sz w:val="20"/>
        </w:rPr>
        <w:t>tener</w:t>
      </w:r>
      <w:r w:rsidRPr="00495A80">
        <w:rPr>
          <w:sz w:val="20"/>
        </w:rPr>
        <w:t xml:space="preserve"> </w:t>
      </w:r>
      <w:r>
        <w:rPr>
          <w:sz w:val="20"/>
        </w:rPr>
        <w:t>desempeño</w:t>
      </w:r>
      <w:r w:rsidRPr="00495A80">
        <w:rPr>
          <w:sz w:val="20"/>
        </w:rPr>
        <w:t xml:space="preserve"> </w:t>
      </w:r>
      <w:r>
        <w:rPr>
          <w:sz w:val="20"/>
        </w:rPr>
        <w:t>certificado</w:t>
      </w:r>
      <w:r w:rsidRPr="00495A80">
        <w:rPr>
          <w:sz w:val="20"/>
        </w:rPr>
        <w:t xml:space="preserve"> </w:t>
      </w:r>
      <w:r>
        <w:rPr>
          <w:sz w:val="20"/>
        </w:rPr>
        <w:t>que</w:t>
      </w:r>
      <w:r w:rsidRPr="00495A80">
        <w:rPr>
          <w:sz w:val="20"/>
        </w:rPr>
        <w:t xml:space="preserve"> </w:t>
      </w:r>
      <w:r>
        <w:rPr>
          <w:sz w:val="20"/>
        </w:rPr>
        <w:t>exceda</w:t>
      </w:r>
      <w:r w:rsidRPr="00495A80">
        <w:rPr>
          <w:sz w:val="20"/>
        </w:rPr>
        <w:t xml:space="preserve"> </w:t>
      </w:r>
      <w:r>
        <w:rPr>
          <w:sz w:val="20"/>
        </w:rPr>
        <w:t>los</w:t>
      </w:r>
      <w:r w:rsidRPr="00495A80">
        <w:rPr>
          <w:sz w:val="20"/>
        </w:rPr>
        <w:t xml:space="preserve"> </w:t>
      </w:r>
      <w:r>
        <w:rPr>
          <w:sz w:val="20"/>
        </w:rPr>
        <w:t>requerimientos de a ANSI/TIA-568, ISO 11801 Clase EA de requerimientos de canal para soportar aplicaciones</w:t>
      </w:r>
      <w:r w:rsidRPr="00495A80">
        <w:rPr>
          <w:sz w:val="20"/>
        </w:rPr>
        <w:t xml:space="preserve"> </w:t>
      </w:r>
      <w:r>
        <w:rPr>
          <w:sz w:val="20"/>
        </w:rPr>
        <w:t>10GBASE-T.</w:t>
      </w:r>
    </w:p>
    <w:p w14:paraId="74A5580E"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IEC 60603-7 y ser aprobados UL 1863 y UL</w:t>
      </w:r>
      <w:r w:rsidRPr="00495A80">
        <w:rPr>
          <w:sz w:val="20"/>
        </w:rPr>
        <w:t xml:space="preserve"> </w:t>
      </w:r>
      <w:r>
        <w:rPr>
          <w:sz w:val="20"/>
        </w:rPr>
        <w:t>2043.</w:t>
      </w:r>
    </w:p>
    <w:p w14:paraId="06300860"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 xml:space="preserve">Debe poder terminar cable U/UTP de cuatro pares, entre 22 y 26 AWG. Debe </w:t>
      </w:r>
      <w:r>
        <w:rPr>
          <w:sz w:val="20"/>
        </w:rPr>
        <w:lastRenderedPageBreak/>
        <w:t>soportar los dos mapas de cableado T568A y T568B los cuales deben estar identificados en un lugar visible del</w:t>
      </w:r>
      <w:r w:rsidRPr="00495A80">
        <w:rPr>
          <w:sz w:val="20"/>
        </w:rPr>
        <w:t xml:space="preserve"> </w:t>
      </w:r>
      <w:r>
        <w:rPr>
          <w:sz w:val="20"/>
        </w:rPr>
        <w:t>conector.</w:t>
      </w:r>
    </w:p>
    <w:p w14:paraId="7BBE04F1"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Debe</w:t>
      </w:r>
      <w:r w:rsidRPr="00495A80">
        <w:rPr>
          <w:sz w:val="20"/>
        </w:rPr>
        <w:t xml:space="preserve"> </w:t>
      </w:r>
      <w:r>
        <w:rPr>
          <w:sz w:val="20"/>
        </w:rPr>
        <w:t>ser</w:t>
      </w:r>
      <w:r w:rsidRPr="00495A80">
        <w:rPr>
          <w:sz w:val="20"/>
        </w:rPr>
        <w:t xml:space="preserve"> </w:t>
      </w:r>
      <w:r>
        <w:rPr>
          <w:sz w:val="20"/>
        </w:rPr>
        <w:t>de</w:t>
      </w:r>
      <w:r w:rsidRPr="00495A80">
        <w:rPr>
          <w:sz w:val="20"/>
        </w:rPr>
        <w:t xml:space="preserve"> </w:t>
      </w:r>
      <w:r>
        <w:rPr>
          <w:sz w:val="20"/>
        </w:rPr>
        <w:t>dos</w:t>
      </w:r>
      <w:r w:rsidRPr="00495A80">
        <w:rPr>
          <w:sz w:val="20"/>
        </w:rPr>
        <w:t xml:space="preserve"> </w:t>
      </w:r>
      <w:r>
        <w:rPr>
          <w:sz w:val="20"/>
        </w:rPr>
        <w:t>piezas,</w:t>
      </w:r>
      <w:r w:rsidRPr="00495A80">
        <w:rPr>
          <w:sz w:val="20"/>
        </w:rPr>
        <w:t xml:space="preserve"> </w:t>
      </w:r>
      <w:r>
        <w:rPr>
          <w:sz w:val="20"/>
        </w:rPr>
        <w:t>el</w:t>
      </w:r>
      <w:r w:rsidRPr="00495A80">
        <w:rPr>
          <w:sz w:val="20"/>
        </w:rPr>
        <w:t xml:space="preserve"> </w:t>
      </w:r>
      <w:r>
        <w:rPr>
          <w:sz w:val="20"/>
        </w:rPr>
        <w:t>conector</w:t>
      </w:r>
      <w:r w:rsidRPr="00495A80">
        <w:rPr>
          <w:sz w:val="20"/>
        </w:rPr>
        <w:t xml:space="preserve"> </w:t>
      </w:r>
      <w:r>
        <w:rPr>
          <w:sz w:val="20"/>
        </w:rPr>
        <w:t>y</w:t>
      </w:r>
      <w:r w:rsidRPr="00495A80">
        <w:rPr>
          <w:sz w:val="20"/>
        </w:rPr>
        <w:t xml:space="preserve"> </w:t>
      </w:r>
      <w:r>
        <w:rPr>
          <w:sz w:val="20"/>
        </w:rPr>
        <w:t>la</w:t>
      </w:r>
      <w:r w:rsidRPr="00495A80">
        <w:rPr>
          <w:sz w:val="20"/>
        </w:rPr>
        <w:t xml:space="preserve"> </w:t>
      </w:r>
      <w:r>
        <w:rPr>
          <w:sz w:val="20"/>
        </w:rPr>
        <w:t>tapa</w:t>
      </w:r>
      <w:r w:rsidRPr="00495A80">
        <w:rPr>
          <w:sz w:val="20"/>
        </w:rPr>
        <w:t xml:space="preserve"> </w:t>
      </w:r>
      <w:r>
        <w:rPr>
          <w:sz w:val="20"/>
        </w:rPr>
        <w:t>protectora</w:t>
      </w:r>
      <w:r w:rsidRPr="00495A80">
        <w:rPr>
          <w:sz w:val="20"/>
        </w:rPr>
        <w:t xml:space="preserve"> </w:t>
      </w:r>
      <w:r>
        <w:rPr>
          <w:sz w:val="20"/>
        </w:rPr>
        <w:t>del</w:t>
      </w:r>
      <w:r w:rsidRPr="00495A80">
        <w:rPr>
          <w:sz w:val="20"/>
        </w:rPr>
        <w:t xml:space="preserve"> </w:t>
      </w:r>
      <w:r>
        <w:rPr>
          <w:sz w:val="20"/>
        </w:rPr>
        <w:t>cable.</w:t>
      </w:r>
      <w:r w:rsidRPr="00495A80">
        <w:rPr>
          <w:sz w:val="20"/>
        </w:rPr>
        <w:t xml:space="preserve"> </w:t>
      </w:r>
      <w:r>
        <w:rPr>
          <w:sz w:val="20"/>
        </w:rPr>
        <w:t>La</w:t>
      </w:r>
      <w:r w:rsidRPr="00495A80">
        <w:rPr>
          <w:sz w:val="20"/>
        </w:rPr>
        <w:t xml:space="preserve"> </w:t>
      </w:r>
      <w:r>
        <w:rPr>
          <w:sz w:val="20"/>
        </w:rPr>
        <w:t>tapa</w:t>
      </w:r>
      <w:r w:rsidRPr="00495A80">
        <w:rPr>
          <w:sz w:val="20"/>
        </w:rPr>
        <w:t xml:space="preserve"> </w:t>
      </w:r>
      <w:r>
        <w:rPr>
          <w:sz w:val="20"/>
        </w:rPr>
        <w:t>protectora del</w:t>
      </w:r>
      <w:r w:rsidRPr="00495A80">
        <w:rPr>
          <w:sz w:val="20"/>
        </w:rPr>
        <w:t xml:space="preserve"> </w:t>
      </w:r>
      <w:r>
        <w:rPr>
          <w:sz w:val="20"/>
        </w:rPr>
        <w:t>cable</w:t>
      </w:r>
      <w:r w:rsidRPr="00495A80">
        <w:rPr>
          <w:sz w:val="20"/>
        </w:rPr>
        <w:t xml:space="preserve"> </w:t>
      </w:r>
      <w:r>
        <w:rPr>
          <w:sz w:val="20"/>
        </w:rPr>
        <w:t>debe</w:t>
      </w:r>
      <w:r w:rsidRPr="00495A80">
        <w:rPr>
          <w:sz w:val="20"/>
        </w:rPr>
        <w:t xml:space="preserve"> </w:t>
      </w:r>
      <w:r>
        <w:rPr>
          <w:sz w:val="20"/>
        </w:rPr>
        <w:t>poseer</w:t>
      </w:r>
      <w:r w:rsidRPr="00495A80">
        <w:rPr>
          <w:sz w:val="20"/>
        </w:rPr>
        <w:t xml:space="preserve"> </w:t>
      </w:r>
      <w:r>
        <w:rPr>
          <w:sz w:val="20"/>
        </w:rPr>
        <w:t>un</w:t>
      </w:r>
      <w:r w:rsidRPr="00495A80">
        <w:rPr>
          <w:sz w:val="20"/>
        </w:rPr>
        <w:t xml:space="preserve"> </w:t>
      </w:r>
      <w:r>
        <w:rPr>
          <w:sz w:val="20"/>
        </w:rPr>
        <w:t>sistema</w:t>
      </w:r>
      <w:r w:rsidRPr="00495A80">
        <w:rPr>
          <w:sz w:val="20"/>
        </w:rPr>
        <w:t xml:space="preserve"> </w:t>
      </w:r>
      <w:r>
        <w:rPr>
          <w:sz w:val="20"/>
        </w:rPr>
        <w:t>que</w:t>
      </w:r>
      <w:r w:rsidRPr="00495A80">
        <w:rPr>
          <w:sz w:val="20"/>
        </w:rPr>
        <w:t xml:space="preserve"> </w:t>
      </w:r>
      <w:r>
        <w:rPr>
          <w:sz w:val="20"/>
        </w:rPr>
        <w:t>asegure</w:t>
      </w:r>
      <w:r w:rsidRPr="00495A80">
        <w:rPr>
          <w:sz w:val="20"/>
        </w:rPr>
        <w:t xml:space="preserve"> </w:t>
      </w:r>
      <w:r>
        <w:rPr>
          <w:sz w:val="20"/>
        </w:rPr>
        <w:t>de</w:t>
      </w:r>
      <w:r w:rsidRPr="00495A80">
        <w:rPr>
          <w:sz w:val="20"/>
        </w:rPr>
        <w:t xml:space="preserve"> </w:t>
      </w:r>
      <w:r>
        <w:rPr>
          <w:sz w:val="20"/>
        </w:rPr>
        <w:t>forma</w:t>
      </w:r>
      <w:r w:rsidRPr="00495A80">
        <w:rPr>
          <w:sz w:val="20"/>
        </w:rPr>
        <w:t xml:space="preserve"> </w:t>
      </w:r>
      <w:r>
        <w:rPr>
          <w:sz w:val="20"/>
        </w:rPr>
        <w:t>mecánica</w:t>
      </w:r>
      <w:r w:rsidRPr="00495A80">
        <w:rPr>
          <w:sz w:val="20"/>
        </w:rPr>
        <w:t xml:space="preserve"> </w:t>
      </w:r>
      <w:r>
        <w:rPr>
          <w:sz w:val="20"/>
        </w:rPr>
        <w:t>la</w:t>
      </w:r>
      <w:r w:rsidRPr="00495A80">
        <w:rPr>
          <w:sz w:val="20"/>
        </w:rPr>
        <w:t xml:space="preserve"> </w:t>
      </w:r>
      <w:r>
        <w:rPr>
          <w:sz w:val="20"/>
        </w:rPr>
        <w:t>chaqueta</w:t>
      </w:r>
      <w:r w:rsidRPr="00495A80">
        <w:rPr>
          <w:sz w:val="20"/>
        </w:rPr>
        <w:t xml:space="preserve"> </w:t>
      </w:r>
      <w:r>
        <w:rPr>
          <w:sz w:val="20"/>
        </w:rPr>
        <w:t>cable para evitar que este se desprenda por exceso de tensión. El conector debe garantizar</w:t>
      </w:r>
      <w:r w:rsidRPr="00495A80">
        <w:rPr>
          <w:sz w:val="20"/>
        </w:rPr>
        <w:t xml:space="preserve"> </w:t>
      </w:r>
      <w:r>
        <w:rPr>
          <w:sz w:val="20"/>
        </w:rPr>
        <w:t>que</w:t>
      </w:r>
      <w:r w:rsidRPr="00495A80">
        <w:rPr>
          <w:sz w:val="20"/>
        </w:rPr>
        <w:t xml:space="preserve"> </w:t>
      </w:r>
      <w:r>
        <w:rPr>
          <w:sz w:val="20"/>
        </w:rPr>
        <w:t>los</w:t>
      </w:r>
      <w:r w:rsidRPr="00495A80">
        <w:rPr>
          <w:sz w:val="20"/>
        </w:rPr>
        <w:t xml:space="preserve"> </w:t>
      </w:r>
      <w:r>
        <w:rPr>
          <w:sz w:val="20"/>
        </w:rPr>
        <w:t>pares</w:t>
      </w:r>
      <w:r w:rsidRPr="00495A80">
        <w:rPr>
          <w:sz w:val="20"/>
        </w:rPr>
        <w:t xml:space="preserve"> </w:t>
      </w:r>
      <w:r>
        <w:rPr>
          <w:sz w:val="20"/>
        </w:rPr>
        <w:t>queden</w:t>
      </w:r>
      <w:r w:rsidRPr="00495A80">
        <w:rPr>
          <w:sz w:val="20"/>
        </w:rPr>
        <w:t xml:space="preserve"> </w:t>
      </w:r>
      <w:r>
        <w:rPr>
          <w:sz w:val="20"/>
        </w:rPr>
        <w:t>separados</w:t>
      </w:r>
      <w:r w:rsidRPr="00495A80">
        <w:rPr>
          <w:sz w:val="20"/>
        </w:rPr>
        <w:t xml:space="preserve"> </w:t>
      </w:r>
      <w:r>
        <w:rPr>
          <w:sz w:val="20"/>
        </w:rPr>
        <w:t>por</w:t>
      </w:r>
      <w:r w:rsidRPr="00495A80">
        <w:rPr>
          <w:sz w:val="20"/>
        </w:rPr>
        <w:t xml:space="preserve"> </w:t>
      </w:r>
      <w:r>
        <w:rPr>
          <w:sz w:val="20"/>
        </w:rPr>
        <w:t>lo</w:t>
      </w:r>
      <w:r w:rsidRPr="00495A80">
        <w:rPr>
          <w:sz w:val="20"/>
        </w:rPr>
        <w:t xml:space="preserve"> </w:t>
      </w:r>
      <w:r>
        <w:rPr>
          <w:sz w:val="20"/>
        </w:rPr>
        <w:t>que</w:t>
      </w:r>
      <w:r w:rsidRPr="00495A80">
        <w:rPr>
          <w:sz w:val="20"/>
        </w:rPr>
        <w:t xml:space="preserve"> </w:t>
      </w:r>
      <w:r>
        <w:rPr>
          <w:sz w:val="20"/>
        </w:rPr>
        <w:t>tendrá</w:t>
      </w:r>
      <w:r w:rsidRPr="00495A80">
        <w:rPr>
          <w:sz w:val="20"/>
        </w:rPr>
        <w:t xml:space="preserve"> </w:t>
      </w:r>
      <w:r>
        <w:rPr>
          <w:sz w:val="20"/>
        </w:rPr>
        <w:t>una</w:t>
      </w:r>
      <w:r w:rsidRPr="00495A80">
        <w:rPr>
          <w:sz w:val="20"/>
        </w:rPr>
        <w:t xml:space="preserve"> </w:t>
      </w:r>
      <w:r>
        <w:rPr>
          <w:sz w:val="20"/>
        </w:rPr>
        <w:t>cruceta</w:t>
      </w:r>
      <w:r w:rsidRPr="00495A80">
        <w:rPr>
          <w:sz w:val="20"/>
        </w:rPr>
        <w:t xml:space="preserve"> </w:t>
      </w:r>
      <w:r>
        <w:rPr>
          <w:sz w:val="20"/>
        </w:rPr>
        <w:t>en</w:t>
      </w:r>
      <w:r w:rsidRPr="00495A80">
        <w:rPr>
          <w:sz w:val="20"/>
        </w:rPr>
        <w:t xml:space="preserve"> </w:t>
      </w:r>
      <w:r>
        <w:rPr>
          <w:sz w:val="20"/>
        </w:rPr>
        <w:t>la</w:t>
      </w:r>
      <w:r w:rsidRPr="00495A80">
        <w:rPr>
          <w:sz w:val="20"/>
        </w:rPr>
        <w:t xml:space="preserve"> </w:t>
      </w:r>
      <w:r>
        <w:rPr>
          <w:sz w:val="20"/>
        </w:rPr>
        <w:t>tapa protectora del cable que permita el ingreso de los pares</w:t>
      </w:r>
      <w:r w:rsidRPr="00495A80">
        <w:rPr>
          <w:sz w:val="20"/>
        </w:rPr>
        <w:t xml:space="preserve"> </w:t>
      </w:r>
      <w:r>
        <w:rPr>
          <w:sz w:val="20"/>
        </w:rPr>
        <w:t>individualmente.</w:t>
      </w:r>
    </w:p>
    <w:p w14:paraId="43D088FD"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El conector debe tener la opción de reinstalación (rearmado) por lo menos en 20 ocasiones sin deteriorar su comportamiento</w:t>
      </w:r>
      <w:r w:rsidRPr="00495A80">
        <w:rPr>
          <w:sz w:val="20"/>
        </w:rPr>
        <w:t xml:space="preserve"> </w:t>
      </w:r>
      <w:r>
        <w:rPr>
          <w:sz w:val="20"/>
        </w:rPr>
        <w:t>físico.</w:t>
      </w:r>
    </w:p>
    <w:p w14:paraId="32241A11"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 xml:space="preserve">Debe aceptar conectores tipo </w:t>
      </w:r>
      <w:proofErr w:type="spellStart"/>
      <w:r>
        <w:rPr>
          <w:sz w:val="20"/>
        </w:rPr>
        <w:t>plug</w:t>
      </w:r>
      <w:proofErr w:type="spellEnd"/>
      <w:r>
        <w:rPr>
          <w:sz w:val="20"/>
        </w:rPr>
        <w:t xml:space="preserve"> de 8 posiciones hasta 2500 veces de inserción</w:t>
      </w:r>
      <w:r w:rsidRPr="00495A80">
        <w:rPr>
          <w:sz w:val="20"/>
        </w:rPr>
        <w:t xml:space="preserve"> </w:t>
      </w:r>
      <w:r>
        <w:rPr>
          <w:sz w:val="20"/>
        </w:rPr>
        <w:t xml:space="preserve">y retiro de </w:t>
      </w:r>
      <w:proofErr w:type="spellStart"/>
      <w:r>
        <w:rPr>
          <w:sz w:val="20"/>
        </w:rPr>
        <w:t>plug</w:t>
      </w:r>
      <w:proofErr w:type="spellEnd"/>
      <w:r>
        <w:rPr>
          <w:sz w:val="20"/>
        </w:rPr>
        <w:t xml:space="preserve"> dentro del </w:t>
      </w:r>
      <w:proofErr w:type="spellStart"/>
      <w:r>
        <w:rPr>
          <w:sz w:val="20"/>
        </w:rPr>
        <w:t>jack</w:t>
      </w:r>
      <w:proofErr w:type="spellEnd"/>
      <w:r>
        <w:rPr>
          <w:sz w:val="20"/>
        </w:rPr>
        <w:t xml:space="preserve"> sin que estos sufran daño</w:t>
      </w:r>
      <w:r w:rsidRPr="00495A80">
        <w:rPr>
          <w:sz w:val="20"/>
        </w:rPr>
        <w:t xml:space="preserve"> </w:t>
      </w:r>
      <w:r>
        <w:rPr>
          <w:sz w:val="20"/>
        </w:rPr>
        <w:t>alguno.</w:t>
      </w:r>
    </w:p>
    <w:p w14:paraId="2E08D4F2"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En</w:t>
      </w:r>
      <w:r w:rsidRPr="00495A80">
        <w:rPr>
          <w:sz w:val="20"/>
        </w:rPr>
        <w:t xml:space="preserve"> </w:t>
      </w:r>
      <w:r>
        <w:rPr>
          <w:sz w:val="20"/>
        </w:rPr>
        <w:t>tuberías</w:t>
      </w:r>
      <w:r w:rsidRPr="00495A80">
        <w:rPr>
          <w:sz w:val="20"/>
        </w:rPr>
        <w:t xml:space="preserve"> </w:t>
      </w:r>
      <w:r>
        <w:rPr>
          <w:sz w:val="20"/>
        </w:rPr>
        <w:t>o</w:t>
      </w:r>
      <w:r w:rsidRPr="00495A80">
        <w:rPr>
          <w:sz w:val="20"/>
        </w:rPr>
        <w:t xml:space="preserve"> </w:t>
      </w:r>
      <w:r>
        <w:rPr>
          <w:sz w:val="20"/>
        </w:rPr>
        <w:t>canalizaciones</w:t>
      </w:r>
      <w:r w:rsidRPr="00495A80">
        <w:rPr>
          <w:sz w:val="20"/>
        </w:rPr>
        <w:t xml:space="preserve"> </w:t>
      </w:r>
      <w:r>
        <w:rPr>
          <w:sz w:val="20"/>
        </w:rPr>
        <w:t>perimetrales</w:t>
      </w:r>
      <w:r w:rsidRPr="00495A80">
        <w:rPr>
          <w:sz w:val="20"/>
        </w:rPr>
        <w:t xml:space="preserve"> </w:t>
      </w:r>
      <w:r>
        <w:rPr>
          <w:sz w:val="20"/>
        </w:rPr>
        <w:t>o</w:t>
      </w:r>
      <w:r w:rsidRPr="00495A80">
        <w:rPr>
          <w:sz w:val="20"/>
        </w:rPr>
        <w:t xml:space="preserve"> </w:t>
      </w:r>
      <w:r>
        <w:rPr>
          <w:sz w:val="20"/>
        </w:rPr>
        <w:t>similares</w:t>
      </w:r>
      <w:r w:rsidRPr="00495A80">
        <w:rPr>
          <w:sz w:val="20"/>
        </w:rPr>
        <w:t xml:space="preserve"> </w:t>
      </w:r>
      <w:r>
        <w:rPr>
          <w:sz w:val="20"/>
        </w:rPr>
        <w:t>donde</w:t>
      </w:r>
      <w:r w:rsidRPr="00495A80">
        <w:rPr>
          <w:sz w:val="20"/>
        </w:rPr>
        <w:t xml:space="preserve"> </w:t>
      </w:r>
      <w:r>
        <w:rPr>
          <w:sz w:val="20"/>
        </w:rPr>
        <w:t>el</w:t>
      </w:r>
      <w:r w:rsidRPr="00495A80">
        <w:rPr>
          <w:sz w:val="20"/>
        </w:rPr>
        <w:t xml:space="preserve"> </w:t>
      </w:r>
      <w:r>
        <w:rPr>
          <w:sz w:val="20"/>
        </w:rPr>
        <w:t>espacio</w:t>
      </w:r>
      <w:r w:rsidRPr="00495A80">
        <w:rPr>
          <w:sz w:val="20"/>
        </w:rPr>
        <w:t xml:space="preserve"> </w:t>
      </w:r>
      <w:r>
        <w:rPr>
          <w:sz w:val="20"/>
        </w:rPr>
        <w:t>sea</w:t>
      </w:r>
      <w:r w:rsidRPr="00495A80">
        <w:rPr>
          <w:sz w:val="20"/>
        </w:rPr>
        <w:t xml:space="preserve"> </w:t>
      </w:r>
      <w:r>
        <w:rPr>
          <w:sz w:val="20"/>
        </w:rPr>
        <w:t xml:space="preserve">reducido los </w:t>
      </w:r>
      <w:proofErr w:type="spellStart"/>
      <w:r>
        <w:rPr>
          <w:sz w:val="20"/>
        </w:rPr>
        <w:t>jacks</w:t>
      </w:r>
      <w:proofErr w:type="spellEnd"/>
      <w:r>
        <w:rPr>
          <w:sz w:val="20"/>
        </w:rPr>
        <w:t xml:space="preserve"> deberán instalarse con tapas traseras anguladas a 45°, izquierda/derecha o arriba/abajo para permitir una adecuada terminación del cable, con una mayor facilidad para instalación en el</w:t>
      </w:r>
      <w:r w:rsidRPr="00495A80">
        <w:rPr>
          <w:sz w:val="20"/>
        </w:rPr>
        <w:t xml:space="preserve"> </w:t>
      </w:r>
      <w:proofErr w:type="spellStart"/>
      <w:r>
        <w:rPr>
          <w:sz w:val="20"/>
        </w:rPr>
        <w:t>faceplate</w:t>
      </w:r>
      <w:proofErr w:type="spellEnd"/>
      <w:r>
        <w:rPr>
          <w:sz w:val="20"/>
        </w:rPr>
        <w:t>.</w:t>
      </w:r>
    </w:p>
    <w:p w14:paraId="23DE086E"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 xml:space="preserve">No se permitirán </w:t>
      </w:r>
      <w:proofErr w:type="spellStart"/>
      <w:r>
        <w:rPr>
          <w:sz w:val="20"/>
        </w:rPr>
        <w:t>jacks</w:t>
      </w:r>
      <w:proofErr w:type="spellEnd"/>
      <w:r>
        <w:rPr>
          <w:sz w:val="20"/>
        </w:rPr>
        <w:t xml:space="preserve"> que usen herramientas de ponchado del tipo 110. La herramienta de ponchado debe asegurar que los conectores sean terminados con un</w:t>
      </w:r>
      <w:r w:rsidRPr="00495A80">
        <w:rPr>
          <w:sz w:val="20"/>
        </w:rPr>
        <w:t xml:space="preserve"> </w:t>
      </w:r>
      <w:r>
        <w:rPr>
          <w:sz w:val="20"/>
        </w:rPr>
        <w:t>movimiento</w:t>
      </w:r>
      <w:r w:rsidRPr="00495A80">
        <w:rPr>
          <w:sz w:val="20"/>
        </w:rPr>
        <w:t xml:space="preserve"> </w:t>
      </w:r>
      <w:r>
        <w:rPr>
          <w:sz w:val="20"/>
        </w:rPr>
        <w:t>suave</w:t>
      </w:r>
      <w:r w:rsidRPr="00495A80">
        <w:rPr>
          <w:sz w:val="20"/>
        </w:rPr>
        <w:t xml:space="preserve"> </w:t>
      </w:r>
      <w:r>
        <w:rPr>
          <w:sz w:val="20"/>
        </w:rPr>
        <w:t>sin</w:t>
      </w:r>
      <w:r w:rsidRPr="00495A80">
        <w:rPr>
          <w:sz w:val="20"/>
        </w:rPr>
        <w:t xml:space="preserve"> </w:t>
      </w:r>
      <w:r>
        <w:rPr>
          <w:sz w:val="20"/>
        </w:rPr>
        <w:t>impacto</w:t>
      </w:r>
      <w:r w:rsidRPr="00495A80">
        <w:rPr>
          <w:sz w:val="20"/>
        </w:rPr>
        <w:t xml:space="preserve"> </w:t>
      </w:r>
      <w:r>
        <w:rPr>
          <w:sz w:val="20"/>
        </w:rPr>
        <w:t>sobre</w:t>
      </w:r>
      <w:r w:rsidRPr="00495A80">
        <w:rPr>
          <w:sz w:val="20"/>
        </w:rPr>
        <w:t xml:space="preserve"> </w:t>
      </w:r>
      <w:r>
        <w:rPr>
          <w:sz w:val="20"/>
        </w:rPr>
        <w:t>sus</w:t>
      </w:r>
      <w:r w:rsidRPr="00495A80">
        <w:rPr>
          <w:sz w:val="20"/>
        </w:rPr>
        <w:t xml:space="preserve"> </w:t>
      </w:r>
      <w:r>
        <w:rPr>
          <w:sz w:val="20"/>
        </w:rPr>
        <w:t>elementos</w:t>
      </w:r>
      <w:r w:rsidRPr="00495A80">
        <w:rPr>
          <w:sz w:val="20"/>
        </w:rPr>
        <w:t xml:space="preserve"> </w:t>
      </w:r>
      <w:r>
        <w:rPr>
          <w:sz w:val="20"/>
        </w:rPr>
        <w:t>internos</w:t>
      </w:r>
      <w:r w:rsidRPr="00495A80">
        <w:rPr>
          <w:sz w:val="20"/>
        </w:rPr>
        <w:t xml:space="preserve"> </w:t>
      </w:r>
      <w:r>
        <w:rPr>
          <w:sz w:val="20"/>
        </w:rPr>
        <w:t>asegurando</w:t>
      </w:r>
      <w:r w:rsidRPr="00495A80">
        <w:rPr>
          <w:sz w:val="20"/>
        </w:rPr>
        <w:t xml:space="preserve"> </w:t>
      </w:r>
      <w:r>
        <w:rPr>
          <w:sz w:val="20"/>
        </w:rPr>
        <w:t>una</w:t>
      </w:r>
      <w:r w:rsidRPr="00495A80">
        <w:rPr>
          <w:sz w:val="20"/>
        </w:rPr>
        <w:t xml:space="preserve"> </w:t>
      </w:r>
      <w:r>
        <w:rPr>
          <w:sz w:val="20"/>
        </w:rPr>
        <w:t>alta confiabilidad y desempeño.</w:t>
      </w:r>
    </w:p>
    <w:p w14:paraId="17F62680"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Deben</w:t>
      </w:r>
      <w:r w:rsidRPr="00495A80">
        <w:rPr>
          <w:sz w:val="20"/>
        </w:rPr>
        <w:t xml:space="preserve"> </w:t>
      </w:r>
      <w:r>
        <w:rPr>
          <w:sz w:val="20"/>
        </w:rPr>
        <w:t>ser</w:t>
      </w:r>
      <w:r w:rsidRPr="00495A80">
        <w:rPr>
          <w:sz w:val="20"/>
        </w:rPr>
        <w:t xml:space="preserve"> </w:t>
      </w:r>
      <w:r>
        <w:rPr>
          <w:sz w:val="20"/>
        </w:rPr>
        <w:t>aptos</w:t>
      </w:r>
      <w:r w:rsidRPr="00495A80">
        <w:rPr>
          <w:sz w:val="20"/>
        </w:rPr>
        <w:t xml:space="preserve"> </w:t>
      </w:r>
      <w:r>
        <w:rPr>
          <w:sz w:val="20"/>
        </w:rPr>
        <w:t>para</w:t>
      </w:r>
      <w:r w:rsidRPr="00495A80">
        <w:rPr>
          <w:sz w:val="20"/>
        </w:rPr>
        <w:t xml:space="preserve"> </w:t>
      </w:r>
      <w:r>
        <w:rPr>
          <w:sz w:val="20"/>
        </w:rPr>
        <w:t>aplicaciones</w:t>
      </w:r>
      <w:r w:rsidRPr="00495A80">
        <w:rPr>
          <w:sz w:val="20"/>
        </w:rPr>
        <w:t xml:space="preserve"> </w:t>
      </w:r>
      <w:r>
        <w:rPr>
          <w:sz w:val="20"/>
        </w:rPr>
        <w:t>PoE, PoE+</w:t>
      </w:r>
      <w:r w:rsidRPr="00495A80">
        <w:rPr>
          <w:sz w:val="20"/>
        </w:rPr>
        <w:t xml:space="preserve"> </w:t>
      </w:r>
      <w:r>
        <w:rPr>
          <w:sz w:val="20"/>
        </w:rPr>
        <w:t>y</w:t>
      </w:r>
      <w:r w:rsidRPr="00495A80">
        <w:rPr>
          <w:sz w:val="20"/>
        </w:rPr>
        <w:t xml:space="preserve"> </w:t>
      </w:r>
      <w:r>
        <w:rPr>
          <w:sz w:val="20"/>
        </w:rPr>
        <w:t>PoE++</w:t>
      </w:r>
      <w:r w:rsidRPr="00495A80">
        <w:rPr>
          <w:sz w:val="20"/>
        </w:rPr>
        <w:t xml:space="preserve"> </w:t>
      </w:r>
      <w:r>
        <w:rPr>
          <w:sz w:val="20"/>
        </w:rPr>
        <w:t>tipos</w:t>
      </w:r>
      <w:r w:rsidRPr="00495A80">
        <w:rPr>
          <w:sz w:val="20"/>
        </w:rPr>
        <w:t xml:space="preserve"> </w:t>
      </w:r>
      <w:r>
        <w:rPr>
          <w:sz w:val="20"/>
        </w:rPr>
        <w:t>3</w:t>
      </w:r>
      <w:r w:rsidRPr="00495A80">
        <w:rPr>
          <w:sz w:val="20"/>
        </w:rPr>
        <w:t xml:space="preserve"> </w:t>
      </w:r>
      <w:r>
        <w:rPr>
          <w:sz w:val="20"/>
        </w:rPr>
        <w:t>y</w:t>
      </w:r>
      <w:r w:rsidRPr="00495A80">
        <w:rPr>
          <w:sz w:val="20"/>
        </w:rPr>
        <w:t xml:space="preserve"> </w:t>
      </w:r>
      <w:r>
        <w:rPr>
          <w:sz w:val="20"/>
        </w:rPr>
        <w:t>4</w:t>
      </w:r>
      <w:r w:rsidRPr="00495A80">
        <w:rPr>
          <w:sz w:val="20"/>
        </w:rPr>
        <w:t xml:space="preserve"> </w:t>
      </w:r>
      <w:r>
        <w:rPr>
          <w:sz w:val="20"/>
        </w:rPr>
        <w:t>hasta</w:t>
      </w:r>
      <w:r w:rsidRPr="00495A80">
        <w:rPr>
          <w:sz w:val="20"/>
        </w:rPr>
        <w:t xml:space="preserve"> </w:t>
      </w:r>
      <w:r>
        <w:rPr>
          <w:sz w:val="20"/>
        </w:rPr>
        <w:t>100</w:t>
      </w:r>
      <w:r w:rsidRPr="00495A80">
        <w:rPr>
          <w:sz w:val="20"/>
        </w:rPr>
        <w:t xml:space="preserve"> </w:t>
      </w:r>
      <w:r>
        <w:rPr>
          <w:sz w:val="20"/>
        </w:rPr>
        <w:t>watts. Deberá</w:t>
      </w:r>
      <w:r w:rsidRPr="00495A80">
        <w:rPr>
          <w:sz w:val="20"/>
        </w:rPr>
        <w:t xml:space="preserve"> </w:t>
      </w:r>
      <w:r>
        <w:rPr>
          <w:sz w:val="20"/>
        </w:rPr>
        <w:t>adjuntarse</w:t>
      </w:r>
      <w:r w:rsidRPr="00495A80">
        <w:rPr>
          <w:sz w:val="20"/>
        </w:rPr>
        <w:t xml:space="preserve"> </w:t>
      </w:r>
      <w:r>
        <w:rPr>
          <w:sz w:val="20"/>
        </w:rPr>
        <w:t>el</w:t>
      </w:r>
      <w:r w:rsidRPr="00495A80">
        <w:rPr>
          <w:sz w:val="20"/>
        </w:rPr>
        <w:t xml:space="preserve"> </w:t>
      </w:r>
      <w:r>
        <w:rPr>
          <w:sz w:val="20"/>
        </w:rPr>
        <w:t>certificado</w:t>
      </w:r>
      <w:r w:rsidRPr="00495A80">
        <w:rPr>
          <w:sz w:val="20"/>
        </w:rPr>
        <w:t xml:space="preserve"> </w:t>
      </w:r>
      <w:r>
        <w:rPr>
          <w:sz w:val="20"/>
        </w:rPr>
        <w:t>de</w:t>
      </w:r>
      <w:r w:rsidRPr="00495A80">
        <w:rPr>
          <w:sz w:val="20"/>
        </w:rPr>
        <w:t xml:space="preserve"> </w:t>
      </w:r>
      <w:r>
        <w:rPr>
          <w:sz w:val="20"/>
        </w:rPr>
        <w:t>pruebas</w:t>
      </w:r>
      <w:r w:rsidRPr="00495A80">
        <w:rPr>
          <w:sz w:val="20"/>
        </w:rPr>
        <w:t xml:space="preserve"> </w:t>
      </w:r>
      <w:r>
        <w:rPr>
          <w:sz w:val="20"/>
        </w:rPr>
        <w:t>de</w:t>
      </w:r>
      <w:r w:rsidRPr="00495A80">
        <w:rPr>
          <w:sz w:val="20"/>
        </w:rPr>
        <w:t xml:space="preserve"> </w:t>
      </w:r>
      <w:r>
        <w:rPr>
          <w:sz w:val="20"/>
        </w:rPr>
        <w:t>conformidad</w:t>
      </w:r>
      <w:r w:rsidRPr="00495A80">
        <w:rPr>
          <w:sz w:val="20"/>
        </w:rPr>
        <w:t xml:space="preserve"> </w:t>
      </w:r>
      <w:r>
        <w:rPr>
          <w:sz w:val="20"/>
        </w:rPr>
        <w:t>de</w:t>
      </w:r>
      <w:r w:rsidRPr="00495A80">
        <w:rPr>
          <w:sz w:val="20"/>
        </w:rPr>
        <w:t xml:space="preserve"> </w:t>
      </w:r>
      <w:r>
        <w:rPr>
          <w:sz w:val="20"/>
        </w:rPr>
        <w:t>3rd</w:t>
      </w:r>
      <w:r w:rsidRPr="00495A80">
        <w:rPr>
          <w:sz w:val="20"/>
        </w:rPr>
        <w:t xml:space="preserve"> </w:t>
      </w:r>
      <w:proofErr w:type="spellStart"/>
      <w:r>
        <w:rPr>
          <w:sz w:val="20"/>
        </w:rPr>
        <w:t>party</w:t>
      </w:r>
      <w:proofErr w:type="spellEnd"/>
      <w:r w:rsidRPr="00495A80">
        <w:rPr>
          <w:sz w:val="20"/>
        </w:rPr>
        <w:t xml:space="preserve"> </w:t>
      </w:r>
      <w:r>
        <w:rPr>
          <w:sz w:val="20"/>
        </w:rPr>
        <w:t>por</w:t>
      </w:r>
      <w:r w:rsidRPr="00495A80">
        <w:rPr>
          <w:sz w:val="20"/>
        </w:rPr>
        <w:t xml:space="preserve"> </w:t>
      </w:r>
      <w:r>
        <w:rPr>
          <w:sz w:val="20"/>
        </w:rPr>
        <w:t>Intertek para asegurar el cumplimiento de IEC</w:t>
      </w:r>
      <w:r w:rsidRPr="00495A80">
        <w:rPr>
          <w:sz w:val="20"/>
        </w:rPr>
        <w:t xml:space="preserve"> </w:t>
      </w:r>
      <w:r>
        <w:rPr>
          <w:sz w:val="20"/>
        </w:rPr>
        <w:t>60512-99-002.</w:t>
      </w:r>
    </w:p>
    <w:p w14:paraId="592FBB5D" w14:textId="77777777" w:rsidR="00495A80" w:rsidRDefault="00495A80" w:rsidP="00495A80">
      <w:pPr>
        <w:pStyle w:val="Prrafodelista"/>
        <w:numPr>
          <w:ilvl w:val="2"/>
          <w:numId w:val="6"/>
        </w:numPr>
        <w:tabs>
          <w:tab w:val="left" w:pos="502"/>
        </w:tabs>
        <w:spacing w:before="124" w:line="268" w:lineRule="auto"/>
        <w:ind w:left="1276" w:right="137"/>
        <w:rPr>
          <w:sz w:val="20"/>
        </w:rPr>
      </w:pPr>
      <w:r>
        <w:rPr>
          <w:sz w:val="20"/>
        </w:rPr>
        <w:t>La temperatura de operación del Jack deberá ser desde -10°C hasta</w:t>
      </w:r>
      <w:r w:rsidRPr="00495A80">
        <w:rPr>
          <w:sz w:val="20"/>
        </w:rPr>
        <w:t xml:space="preserve"> </w:t>
      </w:r>
      <w:r>
        <w:rPr>
          <w:sz w:val="20"/>
        </w:rPr>
        <w:t>65°C.</w:t>
      </w:r>
    </w:p>
    <w:p w14:paraId="1733C7D6" w14:textId="32D0D64E" w:rsidR="00495A80" w:rsidRDefault="00495A80" w:rsidP="00495A80">
      <w:pPr>
        <w:pStyle w:val="Prrafodelista"/>
        <w:numPr>
          <w:ilvl w:val="2"/>
          <w:numId w:val="6"/>
        </w:numPr>
        <w:tabs>
          <w:tab w:val="left" w:pos="502"/>
        </w:tabs>
        <w:spacing w:before="124" w:line="268" w:lineRule="auto"/>
        <w:ind w:left="1276" w:right="137"/>
        <w:rPr>
          <w:sz w:val="20"/>
        </w:rPr>
      </w:pPr>
      <w:r>
        <w:rPr>
          <w:sz w:val="20"/>
        </w:rPr>
        <w:t>El</w:t>
      </w:r>
      <w:r w:rsidRPr="00495A80">
        <w:rPr>
          <w:sz w:val="20"/>
        </w:rPr>
        <w:t xml:space="preserve"> </w:t>
      </w:r>
      <w:proofErr w:type="spellStart"/>
      <w:r>
        <w:rPr>
          <w:sz w:val="20"/>
        </w:rPr>
        <w:t>jack</w:t>
      </w:r>
      <w:proofErr w:type="spellEnd"/>
      <w:r w:rsidRPr="00495A80">
        <w:rPr>
          <w:sz w:val="20"/>
        </w:rPr>
        <w:t xml:space="preserve"> </w:t>
      </w:r>
      <w:r>
        <w:rPr>
          <w:sz w:val="20"/>
        </w:rPr>
        <w:t>debe</w:t>
      </w:r>
      <w:r w:rsidRPr="00495A80">
        <w:rPr>
          <w:sz w:val="20"/>
        </w:rPr>
        <w:t xml:space="preserve"> </w:t>
      </w:r>
      <w:r>
        <w:rPr>
          <w:sz w:val="20"/>
        </w:rPr>
        <w:t>ser</w:t>
      </w:r>
      <w:r w:rsidRPr="00495A80">
        <w:rPr>
          <w:sz w:val="20"/>
        </w:rPr>
        <w:t xml:space="preserve"> </w:t>
      </w:r>
      <w:r>
        <w:rPr>
          <w:sz w:val="20"/>
        </w:rPr>
        <w:t>elaborado</w:t>
      </w:r>
      <w:r w:rsidRPr="00495A80">
        <w:rPr>
          <w:sz w:val="20"/>
        </w:rPr>
        <w:t xml:space="preserve"> </w:t>
      </w:r>
      <w:r>
        <w:rPr>
          <w:sz w:val="20"/>
        </w:rPr>
        <w:t>por</w:t>
      </w:r>
      <w:r w:rsidRPr="00495A80">
        <w:rPr>
          <w:sz w:val="20"/>
        </w:rPr>
        <w:t xml:space="preserve"> </w:t>
      </w:r>
      <w:r>
        <w:rPr>
          <w:sz w:val="20"/>
        </w:rPr>
        <w:t>el</w:t>
      </w:r>
      <w:r w:rsidRPr="00495A80">
        <w:rPr>
          <w:sz w:val="20"/>
        </w:rPr>
        <w:t xml:space="preserve"> </w:t>
      </w:r>
      <w:r>
        <w:rPr>
          <w:sz w:val="20"/>
        </w:rPr>
        <w:t>mismo</w:t>
      </w:r>
      <w:r w:rsidRPr="00495A80">
        <w:rPr>
          <w:sz w:val="20"/>
        </w:rPr>
        <w:t xml:space="preserve"> </w:t>
      </w:r>
      <w:r>
        <w:rPr>
          <w:sz w:val="20"/>
        </w:rPr>
        <w:t>fabricante</w:t>
      </w:r>
      <w:r w:rsidRPr="00495A80">
        <w:rPr>
          <w:sz w:val="20"/>
        </w:rPr>
        <w:t xml:space="preserve"> </w:t>
      </w:r>
      <w:r>
        <w:rPr>
          <w:sz w:val="20"/>
        </w:rPr>
        <w:t>de</w:t>
      </w:r>
      <w:r w:rsidRPr="00495A80">
        <w:rPr>
          <w:sz w:val="20"/>
        </w:rPr>
        <w:t xml:space="preserve"> </w:t>
      </w:r>
      <w:r>
        <w:rPr>
          <w:sz w:val="20"/>
        </w:rPr>
        <w:t>los</w:t>
      </w:r>
      <w:r w:rsidRPr="00495A80">
        <w:rPr>
          <w:sz w:val="20"/>
        </w:rPr>
        <w:t xml:space="preserve"> </w:t>
      </w:r>
      <w:r>
        <w:rPr>
          <w:sz w:val="20"/>
        </w:rPr>
        <w:t>elementos</w:t>
      </w:r>
      <w:r w:rsidRPr="00495A80">
        <w:rPr>
          <w:sz w:val="20"/>
        </w:rPr>
        <w:t xml:space="preserve"> </w:t>
      </w:r>
      <w:r>
        <w:rPr>
          <w:sz w:val="20"/>
        </w:rPr>
        <w:t>que</w:t>
      </w:r>
      <w:r w:rsidRPr="00495A80">
        <w:rPr>
          <w:sz w:val="20"/>
        </w:rPr>
        <w:t xml:space="preserve"> </w:t>
      </w:r>
      <w:r>
        <w:rPr>
          <w:sz w:val="20"/>
        </w:rPr>
        <w:t>conforman el canal de comunicaciones en</w:t>
      </w:r>
      <w:r w:rsidRPr="00495A80">
        <w:rPr>
          <w:sz w:val="20"/>
        </w:rPr>
        <w:t xml:space="preserve"> </w:t>
      </w:r>
      <w:r>
        <w:rPr>
          <w:sz w:val="20"/>
        </w:rPr>
        <w:t>cobre.</w:t>
      </w:r>
    </w:p>
    <w:p w14:paraId="10BA45B5" w14:textId="77777777" w:rsidR="006173B1" w:rsidRDefault="006173B1" w:rsidP="006173B1">
      <w:pPr>
        <w:pStyle w:val="Prrafodelista"/>
        <w:tabs>
          <w:tab w:val="left" w:pos="502"/>
        </w:tabs>
        <w:spacing w:before="124" w:line="268" w:lineRule="auto"/>
        <w:ind w:left="1276" w:right="137" w:firstLine="0"/>
        <w:rPr>
          <w:sz w:val="20"/>
        </w:rPr>
      </w:pPr>
    </w:p>
    <w:p w14:paraId="2468CF3A" w14:textId="67C092B3" w:rsidR="006173B1" w:rsidRPr="00DF62FA" w:rsidRDefault="006173B1" w:rsidP="00DF62FA">
      <w:pPr>
        <w:pStyle w:val="Ttulo2"/>
        <w:numPr>
          <w:ilvl w:val="1"/>
          <w:numId w:val="20"/>
        </w:numPr>
      </w:pPr>
      <w:bookmarkStart w:id="14" w:name="_Toc106889691"/>
      <w:r w:rsidRPr="00DF62FA">
        <w:t xml:space="preserve">Salidas de Datos – </w:t>
      </w:r>
      <w:proofErr w:type="spellStart"/>
      <w:r w:rsidRPr="00DF62FA">
        <w:t>Plugs</w:t>
      </w:r>
      <w:proofErr w:type="spellEnd"/>
      <w:r w:rsidRPr="00DF62FA">
        <w:t xml:space="preserve"> machos de terminación en campo RJ45 UTP categoría 6ª</w:t>
      </w:r>
      <w:bookmarkEnd w:id="14"/>
    </w:p>
    <w:p w14:paraId="522F618E" w14:textId="77777777" w:rsidR="006173B1" w:rsidRDefault="006173B1" w:rsidP="006173B1">
      <w:pPr>
        <w:pStyle w:val="Prrafodelista"/>
        <w:tabs>
          <w:tab w:val="left" w:pos="363"/>
        </w:tabs>
        <w:spacing w:before="1"/>
        <w:ind w:left="862" w:firstLine="0"/>
        <w:rPr>
          <w:sz w:val="20"/>
        </w:rPr>
      </w:pPr>
    </w:p>
    <w:p w14:paraId="08F06F9C"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 xml:space="preserve">Para la conexión directa a equipos como Access </w:t>
      </w:r>
      <w:proofErr w:type="spellStart"/>
      <w:r>
        <w:rPr>
          <w:sz w:val="20"/>
        </w:rPr>
        <w:t>Points</w:t>
      </w:r>
      <w:proofErr w:type="spellEnd"/>
      <w:r>
        <w:rPr>
          <w:sz w:val="20"/>
        </w:rPr>
        <w:t xml:space="preserve"> inalámbricos (</w:t>
      </w:r>
      <w:proofErr w:type="spellStart"/>
      <w:r>
        <w:rPr>
          <w:sz w:val="20"/>
        </w:rPr>
        <w:t>WAPs</w:t>
      </w:r>
      <w:proofErr w:type="spellEnd"/>
      <w:r>
        <w:rPr>
          <w:sz w:val="20"/>
        </w:rPr>
        <w:t xml:space="preserve">), cámaras IP y lectoras de control de acceso deberán utilizarse </w:t>
      </w:r>
      <w:proofErr w:type="spellStart"/>
      <w:r>
        <w:rPr>
          <w:sz w:val="20"/>
        </w:rPr>
        <w:t>plugs</w:t>
      </w:r>
      <w:proofErr w:type="spellEnd"/>
      <w:r>
        <w:rPr>
          <w:sz w:val="20"/>
        </w:rPr>
        <w:t xml:space="preserve"> RJ45 UTP de conexión en campo directamente conectados al cable del enlace permanente sin el uso de </w:t>
      </w:r>
      <w:proofErr w:type="spellStart"/>
      <w:r>
        <w:rPr>
          <w:sz w:val="20"/>
        </w:rPr>
        <w:t>jacks</w:t>
      </w:r>
      <w:proofErr w:type="spellEnd"/>
      <w:r>
        <w:rPr>
          <w:sz w:val="20"/>
        </w:rPr>
        <w:t xml:space="preserve">, </w:t>
      </w:r>
      <w:proofErr w:type="spellStart"/>
      <w:r>
        <w:rPr>
          <w:sz w:val="20"/>
        </w:rPr>
        <w:t>faceplates</w:t>
      </w:r>
      <w:proofErr w:type="spellEnd"/>
      <w:r>
        <w:rPr>
          <w:sz w:val="20"/>
        </w:rPr>
        <w:t xml:space="preserve"> o </w:t>
      </w:r>
      <w:proofErr w:type="spellStart"/>
      <w:r>
        <w:rPr>
          <w:sz w:val="20"/>
        </w:rPr>
        <w:t>patch</w:t>
      </w:r>
      <w:proofErr w:type="spellEnd"/>
      <w:r>
        <w:rPr>
          <w:sz w:val="20"/>
        </w:rPr>
        <w:t xml:space="preserve"> </w:t>
      </w:r>
      <w:proofErr w:type="spellStart"/>
      <w:r>
        <w:rPr>
          <w:sz w:val="20"/>
        </w:rPr>
        <w:t>cords</w:t>
      </w:r>
      <w:proofErr w:type="spellEnd"/>
      <w:r>
        <w:rPr>
          <w:sz w:val="20"/>
        </w:rPr>
        <w:t xml:space="preserve">. Los </w:t>
      </w:r>
      <w:proofErr w:type="spellStart"/>
      <w:r>
        <w:rPr>
          <w:sz w:val="20"/>
        </w:rPr>
        <w:t>plugs</w:t>
      </w:r>
      <w:proofErr w:type="spellEnd"/>
      <w:r>
        <w:rPr>
          <w:sz w:val="20"/>
        </w:rPr>
        <w:t xml:space="preserve"> RJ45 UTP deberán exceder los requerimientos de ANSI/TIA-568 e ISO/IEC 11801 para categoría</w:t>
      </w:r>
      <w:r w:rsidRPr="006173B1">
        <w:rPr>
          <w:sz w:val="20"/>
        </w:rPr>
        <w:t xml:space="preserve"> </w:t>
      </w:r>
      <w:r>
        <w:rPr>
          <w:sz w:val="20"/>
        </w:rPr>
        <w:t>6A.</w:t>
      </w:r>
    </w:p>
    <w:p w14:paraId="0AF66B92"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 xml:space="preserve">Deberán certificarse bajo los parámetros propuestos de enlace terminado de TIA Modular con </w:t>
      </w:r>
      <w:proofErr w:type="spellStart"/>
      <w:r>
        <w:rPr>
          <w:sz w:val="20"/>
        </w:rPr>
        <w:t>plugs</w:t>
      </w:r>
      <w:proofErr w:type="spellEnd"/>
      <w:r>
        <w:rPr>
          <w:sz w:val="20"/>
        </w:rPr>
        <w:t xml:space="preserve"> de campo en el enlace</w:t>
      </w:r>
      <w:r w:rsidRPr="006173B1">
        <w:rPr>
          <w:sz w:val="20"/>
        </w:rPr>
        <w:t xml:space="preserve"> </w:t>
      </w:r>
      <w:r>
        <w:rPr>
          <w:sz w:val="20"/>
        </w:rPr>
        <w:t>(MTPL).</w:t>
      </w:r>
    </w:p>
    <w:p w14:paraId="2A8986D9"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Debe ser compatible con cable de par trenzado de 4 pares, 22-26 AWG U/UTP con conductores sólidos o flexibles</w:t>
      </w:r>
      <w:r w:rsidRPr="006173B1">
        <w:rPr>
          <w:sz w:val="20"/>
        </w:rPr>
        <w:t xml:space="preserve"> </w:t>
      </w:r>
      <w:r>
        <w:rPr>
          <w:sz w:val="20"/>
        </w:rPr>
        <w:t>(</w:t>
      </w:r>
      <w:proofErr w:type="spellStart"/>
      <w:r>
        <w:rPr>
          <w:sz w:val="20"/>
        </w:rPr>
        <w:t>stranded</w:t>
      </w:r>
      <w:proofErr w:type="spellEnd"/>
      <w:r>
        <w:rPr>
          <w:sz w:val="20"/>
        </w:rPr>
        <w:t>).</w:t>
      </w:r>
    </w:p>
    <w:p w14:paraId="7906FF41"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Debe cumplir con IEC 60603-7, IEC 60529 (IP 20) y cumplimiento de las directrices de</w:t>
      </w:r>
      <w:r w:rsidRPr="006173B1">
        <w:rPr>
          <w:sz w:val="20"/>
        </w:rPr>
        <w:t xml:space="preserve"> </w:t>
      </w:r>
      <w:r>
        <w:rPr>
          <w:sz w:val="20"/>
        </w:rPr>
        <w:t>RoHS.</w:t>
      </w:r>
    </w:p>
    <w:p w14:paraId="1C7B6B4F"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t>Debe soportar aplicaciones IEEE 802.3af / 802.3at (PoE / PoE +) y 802.3bt tipo 3 y tipo 4 (PoE</w:t>
      </w:r>
      <w:r w:rsidRPr="006173B1">
        <w:rPr>
          <w:sz w:val="20"/>
        </w:rPr>
        <w:t xml:space="preserve"> </w:t>
      </w:r>
      <w:r>
        <w:rPr>
          <w:sz w:val="20"/>
        </w:rPr>
        <w:t>++).</w:t>
      </w:r>
    </w:p>
    <w:p w14:paraId="45D07191" w14:textId="77777777" w:rsidR="006173B1" w:rsidRDefault="006173B1" w:rsidP="006173B1">
      <w:pPr>
        <w:pStyle w:val="Prrafodelista"/>
        <w:numPr>
          <w:ilvl w:val="2"/>
          <w:numId w:val="6"/>
        </w:numPr>
        <w:tabs>
          <w:tab w:val="left" w:pos="502"/>
        </w:tabs>
        <w:spacing w:before="124" w:line="268" w:lineRule="auto"/>
        <w:ind w:left="1276" w:right="137"/>
        <w:rPr>
          <w:sz w:val="20"/>
        </w:rPr>
      </w:pPr>
      <w:r>
        <w:rPr>
          <w:sz w:val="20"/>
        </w:rPr>
        <w:lastRenderedPageBreak/>
        <w:t>Temperatura de operación entre -40°C a</w:t>
      </w:r>
      <w:r w:rsidRPr="006173B1">
        <w:rPr>
          <w:sz w:val="20"/>
        </w:rPr>
        <w:t xml:space="preserve"> </w:t>
      </w:r>
      <w:r>
        <w:rPr>
          <w:sz w:val="20"/>
        </w:rPr>
        <w:t>75°C.</w:t>
      </w:r>
    </w:p>
    <w:p w14:paraId="229C5F6F" w14:textId="77777777" w:rsidR="006173B1" w:rsidRDefault="006173B1" w:rsidP="00916D92">
      <w:pPr>
        <w:pStyle w:val="Prrafodelista"/>
        <w:numPr>
          <w:ilvl w:val="2"/>
          <w:numId w:val="6"/>
        </w:numPr>
        <w:tabs>
          <w:tab w:val="left" w:pos="502"/>
        </w:tabs>
        <w:spacing w:before="124" w:line="268" w:lineRule="auto"/>
        <w:ind w:left="1276" w:right="137"/>
        <w:rPr>
          <w:sz w:val="20"/>
        </w:rPr>
      </w:pPr>
      <w:r w:rsidRPr="006173B1">
        <w:rPr>
          <w:sz w:val="20"/>
        </w:rPr>
        <w:t xml:space="preserve">Posibilidad de </w:t>
      </w:r>
      <w:proofErr w:type="spellStart"/>
      <w:r w:rsidRPr="006173B1">
        <w:rPr>
          <w:sz w:val="20"/>
        </w:rPr>
        <w:t>reterminar</w:t>
      </w:r>
      <w:proofErr w:type="spellEnd"/>
      <w:r w:rsidRPr="006173B1">
        <w:rPr>
          <w:sz w:val="20"/>
        </w:rPr>
        <w:t xml:space="preserve"> hasta 20 veces y su forma de </w:t>
      </w:r>
      <w:proofErr w:type="spellStart"/>
      <w:r w:rsidRPr="006173B1">
        <w:rPr>
          <w:sz w:val="20"/>
        </w:rPr>
        <w:t>conectorización</w:t>
      </w:r>
      <w:proofErr w:type="spellEnd"/>
      <w:r w:rsidRPr="006173B1">
        <w:rPr>
          <w:sz w:val="20"/>
        </w:rPr>
        <w:t xml:space="preserve"> debe similar al </w:t>
      </w:r>
      <w:proofErr w:type="spellStart"/>
      <w:r w:rsidRPr="006173B1">
        <w:rPr>
          <w:sz w:val="20"/>
        </w:rPr>
        <w:t>jack</w:t>
      </w:r>
      <w:proofErr w:type="spellEnd"/>
      <w:r w:rsidRPr="006173B1">
        <w:rPr>
          <w:sz w:val="20"/>
        </w:rPr>
        <w:t xml:space="preserve"> a través de herramienta que no sea de impacto.</w:t>
      </w:r>
    </w:p>
    <w:p w14:paraId="62B66175" w14:textId="45216B85" w:rsidR="00495A80" w:rsidRDefault="006173B1" w:rsidP="00916D92">
      <w:pPr>
        <w:pStyle w:val="Prrafodelista"/>
        <w:numPr>
          <w:ilvl w:val="2"/>
          <w:numId w:val="6"/>
        </w:numPr>
        <w:tabs>
          <w:tab w:val="left" w:pos="502"/>
        </w:tabs>
        <w:spacing w:before="124" w:line="268" w:lineRule="auto"/>
        <w:ind w:left="1276" w:right="137"/>
        <w:rPr>
          <w:sz w:val="20"/>
        </w:rPr>
      </w:pPr>
      <w:r w:rsidRPr="006173B1">
        <w:rPr>
          <w:sz w:val="20"/>
        </w:rPr>
        <w:t>Deberá cumplir con UL 1863 y UL</w:t>
      </w:r>
      <w:r w:rsidRPr="006173B1">
        <w:rPr>
          <w:spacing w:val="-2"/>
          <w:sz w:val="20"/>
        </w:rPr>
        <w:t xml:space="preserve"> </w:t>
      </w:r>
      <w:r w:rsidRPr="006173B1">
        <w:rPr>
          <w:sz w:val="20"/>
        </w:rPr>
        <w:t>2043.</w:t>
      </w:r>
    </w:p>
    <w:p w14:paraId="2E26AA61" w14:textId="77777777" w:rsidR="001A3E35" w:rsidRDefault="001A3E35" w:rsidP="001A3E35">
      <w:pPr>
        <w:pStyle w:val="Prrafodelista"/>
        <w:tabs>
          <w:tab w:val="left" w:pos="502"/>
        </w:tabs>
        <w:spacing w:before="124" w:line="268" w:lineRule="auto"/>
        <w:ind w:left="1276" w:right="137" w:firstLine="0"/>
        <w:rPr>
          <w:sz w:val="20"/>
        </w:rPr>
      </w:pPr>
    </w:p>
    <w:p w14:paraId="0022B153" w14:textId="6F3AF35A" w:rsidR="00DA458D" w:rsidRPr="00DA458D" w:rsidRDefault="00DA458D" w:rsidP="00E6614C">
      <w:pPr>
        <w:pStyle w:val="Ttulo1"/>
        <w:numPr>
          <w:ilvl w:val="0"/>
          <w:numId w:val="19"/>
        </w:numPr>
      </w:pPr>
      <w:bookmarkStart w:id="15" w:name="_Toc104211279"/>
      <w:bookmarkStart w:id="16" w:name="_Toc106889692"/>
      <w:r w:rsidRPr="00DA458D">
        <w:t>Documentación</w:t>
      </w:r>
      <w:bookmarkEnd w:id="15"/>
      <w:bookmarkEnd w:id="16"/>
    </w:p>
    <w:p w14:paraId="71825D54" w14:textId="77777777" w:rsidR="00DA458D" w:rsidRDefault="00DA458D" w:rsidP="00DA458D">
      <w:pPr>
        <w:pStyle w:val="Textoindependiente"/>
        <w:spacing w:before="1"/>
        <w:rPr>
          <w:sz w:val="25"/>
        </w:rPr>
      </w:pPr>
    </w:p>
    <w:p w14:paraId="314356BA" w14:textId="16302D5B" w:rsidR="00DA458D" w:rsidRDefault="00CA6CE4" w:rsidP="00C42653">
      <w:pPr>
        <w:pStyle w:val="Prrafodelista"/>
        <w:numPr>
          <w:ilvl w:val="1"/>
          <w:numId w:val="13"/>
        </w:numPr>
        <w:tabs>
          <w:tab w:val="left" w:pos="862"/>
        </w:tabs>
        <w:spacing w:line="268" w:lineRule="auto"/>
        <w:ind w:right="141"/>
        <w:rPr>
          <w:sz w:val="20"/>
        </w:rPr>
      </w:pPr>
      <w:r>
        <w:rPr>
          <w:sz w:val="20"/>
        </w:rPr>
        <w:t>S</w:t>
      </w:r>
      <w:r w:rsidR="00DA458D">
        <w:rPr>
          <w:sz w:val="20"/>
        </w:rPr>
        <w:t>e</w:t>
      </w:r>
      <w:r w:rsidR="00DA458D">
        <w:rPr>
          <w:spacing w:val="-3"/>
          <w:sz w:val="20"/>
        </w:rPr>
        <w:t xml:space="preserve"> </w:t>
      </w:r>
      <w:proofErr w:type="spellStart"/>
      <w:r w:rsidR="00DA458D">
        <w:rPr>
          <w:sz w:val="20"/>
        </w:rPr>
        <w:t>prove</w:t>
      </w:r>
      <w:r w:rsidR="00FC6490">
        <w:rPr>
          <w:sz w:val="20"/>
        </w:rPr>
        <w:t>e</w:t>
      </w:r>
      <w:r w:rsidR="00B14DB1">
        <w:rPr>
          <w:sz w:val="20"/>
        </w:rPr>
        <w:t>r</w:t>
      </w:r>
      <w:r>
        <w:rPr>
          <w:sz w:val="20"/>
        </w:rPr>
        <w:t>an</w:t>
      </w:r>
      <w:proofErr w:type="spellEnd"/>
      <w:r w:rsidR="00DA458D">
        <w:rPr>
          <w:spacing w:val="-4"/>
          <w:sz w:val="20"/>
        </w:rPr>
        <w:t xml:space="preserve"> </w:t>
      </w:r>
      <w:r w:rsidR="00DA458D">
        <w:rPr>
          <w:sz w:val="20"/>
        </w:rPr>
        <w:t>al</w:t>
      </w:r>
      <w:r w:rsidR="00DA458D">
        <w:rPr>
          <w:spacing w:val="-6"/>
          <w:sz w:val="20"/>
        </w:rPr>
        <w:t xml:space="preserve"> </w:t>
      </w:r>
      <w:r w:rsidR="00DA458D">
        <w:rPr>
          <w:sz w:val="20"/>
        </w:rPr>
        <w:t>proponente</w:t>
      </w:r>
      <w:r w:rsidR="00DA458D">
        <w:rPr>
          <w:spacing w:val="-6"/>
          <w:sz w:val="20"/>
        </w:rPr>
        <w:t xml:space="preserve"> </w:t>
      </w:r>
      <w:r w:rsidR="00DA458D">
        <w:rPr>
          <w:sz w:val="20"/>
        </w:rPr>
        <w:t>los</w:t>
      </w:r>
      <w:r w:rsidR="00DA458D">
        <w:rPr>
          <w:spacing w:val="-2"/>
          <w:sz w:val="20"/>
        </w:rPr>
        <w:t xml:space="preserve"> </w:t>
      </w:r>
      <w:r w:rsidR="00DA458D">
        <w:rPr>
          <w:sz w:val="20"/>
        </w:rPr>
        <w:t>planos</w:t>
      </w:r>
      <w:r w:rsidR="00DA458D">
        <w:rPr>
          <w:spacing w:val="-2"/>
          <w:sz w:val="20"/>
        </w:rPr>
        <w:t xml:space="preserve"> </w:t>
      </w:r>
      <w:r w:rsidR="00DA458D">
        <w:rPr>
          <w:sz w:val="20"/>
        </w:rPr>
        <w:t>de</w:t>
      </w:r>
      <w:r w:rsidR="00DA458D">
        <w:rPr>
          <w:spacing w:val="-5"/>
          <w:sz w:val="20"/>
        </w:rPr>
        <w:t xml:space="preserve"> </w:t>
      </w:r>
      <w:r w:rsidR="00DA458D">
        <w:rPr>
          <w:sz w:val="20"/>
        </w:rPr>
        <w:t>planta</w:t>
      </w:r>
      <w:r w:rsidR="00DA458D">
        <w:rPr>
          <w:spacing w:val="-3"/>
          <w:sz w:val="20"/>
        </w:rPr>
        <w:t xml:space="preserve"> </w:t>
      </w:r>
      <w:r w:rsidR="00DA458D">
        <w:rPr>
          <w:sz w:val="20"/>
        </w:rPr>
        <w:t>en</w:t>
      </w:r>
      <w:r w:rsidR="00DA458D">
        <w:rPr>
          <w:spacing w:val="-6"/>
          <w:sz w:val="20"/>
        </w:rPr>
        <w:t xml:space="preserve"> </w:t>
      </w:r>
      <w:r w:rsidR="00DA458D">
        <w:rPr>
          <w:sz w:val="20"/>
        </w:rPr>
        <w:t>formado</w:t>
      </w:r>
      <w:r w:rsidR="00DA458D">
        <w:rPr>
          <w:spacing w:val="-3"/>
          <w:sz w:val="20"/>
        </w:rPr>
        <w:t xml:space="preserve"> </w:t>
      </w:r>
      <w:r w:rsidR="00DA458D">
        <w:rPr>
          <w:sz w:val="20"/>
        </w:rPr>
        <w:t>DWG,</w:t>
      </w:r>
      <w:r w:rsidR="00DA458D">
        <w:rPr>
          <w:spacing w:val="-3"/>
          <w:sz w:val="20"/>
        </w:rPr>
        <w:t xml:space="preserve"> </w:t>
      </w:r>
      <w:r w:rsidR="00DA458D">
        <w:rPr>
          <w:sz w:val="20"/>
        </w:rPr>
        <w:t>AutoCAD,</w:t>
      </w:r>
      <w:r w:rsidR="00DA458D">
        <w:rPr>
          <w:spacing w:val="-5"/>
          <w:sz w:val="20"/>
        </w:rPr>
        <w:t xml:space="preserve"> </w:t>
      </w:r>
      <w:r w:rsidR="00DA458D">
        <w:rPr>
          <w:sz w:val="20"/>
        </w:rPr>
        <w:t>formato</w:t>
      </w:r>
      <w:r w:rsidR="00DA458D">
        <w:rPr>
          <w:spacing w:val="-3"/>
          <w:sz w:val="20"/>
        </w:rPr>
        <w:t xml:space="preserve"> </w:t>
      </w:r>
      <w:r w:rsidR="00DA458D">
        <w:rPr>
          <w:sz w:val="20"/>
        </w:rPr>
        <w:t>en</w:t>
      </w:r>
      <w:r w:rsidR="00DA458D">
        <w:rPr>
          <w:spacing w:val="-3"/>
          <w:sz w:val="20"/>
        </w:rPr>
        <w:t xml:space="preserve"> </w:t>
      </w:r>
      <w:r w:rsidR="00DA458D">
        <w:rPr>
          <w:sz w:val="20"/>
        </w:rPr>
        <w:t>el cual</w:t>
      </w:r>
      <w:r w:rsidR="00DA458D">
        <w:rPr>
          <w:spacing w:val="-11"/>
          <w:sz w:val="20"/>
        </w:rPr>
        <w:t xml:space="preserve"> </w:t>
      </w:r>
      <w:r w:rsidR="00DA458D">
        <w:rPr>
          <w:sz w:val="20"/>
        </w:rPr>
        <w:t>será</w:t>
      </w:r>
      <w:r w:rsidR="00DA458D">
        <w:rPr>
          <w:spacing w:val="-10"/>
          <w:sz w:val="20"/>
        </w:rPr>
        <w:t xml:space="preserve"> </w:t>
      </w:r>
      <w:r w:rsidR="00DA458D">
        <w:rPr>
          <w:sz w:val="20"/>
        </w:rPr>
        <w:t>adicionada</w:t>
      </w:r>
      <w:r w:rsidR="00DA458D">
        <w:rPr>
          <w:spacing w:val="-10"/>
          <w:sz w:val="20"/>
        </w:rPr>
        <w:t xml:space="preserve"> </w:t>
      </w:r>
      <w:r w:rsidR="00DA458D">
        <w:rPr>
          <w:sz w:val="20"/>
        </w:rPr>
        <w:t>la</w:t>
      </w:r>
      <w:r w:rsidR="00DA458D">
        <w:rPr>
          <w:spacing w:val="-8"/>
          <w:sz w:val="20"/>
        </w:rPr>
        <w:t xml:space="preserve"> </w:t>
      </w:r>
      <w:r w:rsidR="00DA458D">
        <w:rPr>
          <w:sz w:val="20"/>
        </w:rPr>
        <w:t>información</w:t>
      </w:r>
      <w:r w:rsidR="00DA458D">
        <w:rPr>
          <w:spacing w:val="-8"/>
          <w:sz w:val="20"/>
        </w:rPr>
        <w:t xml:space="preserve"> </w:t>
      </w:r>
      <w:r w:rsidR="00DA458D">
        <w:rPr>
          <w:sz w:val="20"/>
        </w:rPr>
        <w:t>de</w:t>
      </w:r>
      <w:r w:rsidR="00DA458D">
        <w:rPr>
          <w:spacing w:val="-11"/>
          <w:sz w:val="20"/>
        </w:rPr>
        <w:t xml:space="preserve"> </w:t>
      </w:r>
      <w:r w:rsidR="00DA458D">
        <w:rPr>
          <w:sz w:val="20"/>
        </w:rPr>
        <w:t>planos</w:t>
      </w:r>
      <w:r w:rsidR="00DA458D">
        <w:rPr>
          <w:spacing w:val="-9"/>
          <w:sz w:val="20"/>
        </w:rPr>
        <w:t xml:space="preserve"> </w:t>
      </w:r>
      <w:r w:rsidR="00DA458D">
        <w:rPr>
          <w:sz w:val="20"/>
        </w:rPr>
        <w:t>as-</w:t>
      </w:r>
      <w:proofErr w:type="spellStart"/>
      <w:r w:rsidR="00DA458D">
        <w:rPr>
          <w:sz w:val="20"/>
        </w:rPr>
        <w:t>built</w:t>
      </w:r>
      <w:proofErr w:type="spellEnd"/>
      <w:r w:rsidR="00DA458D">
        <w:rPr>
          <w:sz w:val="20"/>
        </w:rPr>
        <w:t>.</w:t>
      </w:r>
      <w:r w:rsidR="00DA458D">
        <w:rPr>
          <w:spacing w:val="-8"/>
          <w:sz w:val="20"/>
        </w:rPr>
        <w:t xml:space="preserve"> </w:t>
      </w:r>
      <w:r w:rsidR="00DA458D">
        <w:rPr>
          <w:sz w:val="20"/>
        </w:rPr>
        <w:t>Estos</w:t>
      </w:r>
      <w:r w:rsidR="00DA458D">
        <w:rPr>
          <w:spacing w:val="-10"/>
          <w:sz w:val="20"/>
        </w:rPr>
        <w:t xml:space="preserve"> </w:t>
      </w:r>
      <w:r w:rsidR="00DA458D">
        <w:rPr>
          <w:sz w:val="20"/>
        </w:rPr>
        <w:t>documentos</w:t>
      </w:r>
      <w:r w:rsidR="00DA458D">
        <w:rPr>
          <w:spacing w:val="-9"/>
          <w:sz w:val="20"/>
        </w:rPr>
        <w:t xml:space="preserve"> </w:t>
      </w:r>
      <w:r w:rsidR="00DA458D">
        <w:rPr>
          <w:sz w:val="20"/>
        </w:rPr>
        <w:t>se</w:t>
      </w:r>
      <w:r w:rsidR="00DA458D">
        <w:rPr>
          <w:spacing w:val="-10"/>
          <w:sz w:val="20"/>
        </w:rPr>
        <w:t xml:space="preserve"> </w:t>
      </w:r>
      <w:r w:rsidR="00DA458D">
        <w:rPr>
          <w:sz w:val="20"/>
        </w:rPr>
        <w:t>modificarán</w:t>
      </w:r>
      <w:r w:rsidR="00DA458D">
        <w:rPr>
          <w:spacing w:val="-10"/>
          <w:sz w:val="20"/>
        </w:rPr>
        <w:t xml:space="preserve"> </w:t>
      </w:r>
      <w:r w:rsidR="00DA458D">
        <w:rPr>
          <w:sz w:val="20"/>
        </w:rPr>
        <w:t>por parte del proponente para ser as-</w:t>
      </w:r>
      <w:proofErr w:type="spellStart"/>
      <w:r w:rsidR="00DA458D">
        <w:rPr>
          <w:sz w:val="20"/>
        </w:rPr>
        <w:t>built</w:t>
      </w:r>
      <w:proofErr w:type="spellEnd"/>
      <w:r w:rsidR="00DA458D">
        <w:rPr>
          <w:sz w:val="20"/>
        </w:rPr>
        <w:t xml:space="preserve"> y ser devueltos al final del</w:t>
      </w:r>
      <w:r w:rsidR="00DA458D">
        <w:rPr>
          <w:spacing w:val="-12"/>
          <w:sz w:val="20"/>
        </w:rPr>
        <w:t xml:space="preserve"> </w:t>
      </w:r>
      <w:r w:rsidR="00DA458D">
        <w:rPr>
          <w:sz w:val="20"/>
        </w:rPr>
        <w:t>Proyecto.</w:t>
      </w:r>
    </w:p>
    <w:p w14:paraId="566EABE7" w14:textId="2B7FA887" w:rsidR="00DA458D" w:rsidRPr="00FC6490" w:rsidRDefault="00DA458D" w:rsidP="00FC6490">
      <w:pPr>
        <w:pStyle w:val="Prrafodelista"/>
        <w:numPr>
          <w:ilvl w:val="1"/>
          <w:numId w:val="13"/>
        </w:numPr>
        <w:tabs>
          <w:tab w:val="left" w:pos="862"/>
        </w:tabs>
        <w:spacing w:before="144" w:line="264" w:lineRule="auto"/>
        <w:ind w:right="147"/>
        <w:rPr>
          <w:sz w:val="18"/>
          <w:szCs w:val="20"/>
        </w:rPr>
      </w:pPr>
      <w:r>
        <w:rPr>
          <w:sz w:val="20"/>
        </w:rPr>
        <w:t>Al final del Proyecto se deberán realizar pruebas de certificación de los enlaces de cobre y de fibra óptica a través de equipo certificador para verificar el adecuado funcionamiento</w:t>
      </w:r>
      <w:r>
        <w:rPr>
          <w:spacing w:val="51"/>
          <w:sz w:val="20"/>
        </w:rPr>
        <w:t xml:space="preserve"> </w:t>
      </w:r>
      <w:r>
        <w:rPr>
          <w:sz w:val="20"/>
        </w:rPr>
        <w:t>de</w:t>
      </w:r>
      <w:r w:rsidR="00FC6490">
        <w:rPr>
          <w:sz w:val="20"/>
        </w:rPr>
        <w:t xml:space="preserve"> </w:t>
      </w:r>
      <w:r w:rsidRPr="00FC6490">
        <w:rPr>
          <w:sz w:val="20"/>
          <w:szCs w:val="20"/>
        </w:rPr>
        <w:t xml:space="preserve">la infraestructura de red para Oficinas Corporativas. Estas pruebas deberán ser realizadas con un equipo calibrado y diseñado para tal fin (marca FLUKE </w:t>
      </w:r>
      <w:proofErr w:type="spellStart"/>
      <w:r w:rsidRPr="00FC6490">
        <w:rPr>
          <w:sz w:val="20"/>
          <w:szCs w:val="20"/>
        </w:rPr>
        <w:t>Versiv</w:t>
      </w:r>
      <w:proofErr w:type="spellEnd"/>
      <w:r w:rsidRPr="00FC6490">
        <w:rPr>
          <w:sz w:val="20"/>
          <w:szCs w:val="20"/>
        </w:rPr>
        <w:t xml:space="preserve"> o similar). </w:t>
      </w:r>
    </w:p>
    <w:p w14:paraId="6EC59794" w14:textId="02E30012" w:rsidR="00DA458D" w:rsidRDefault="00DA458D" w:rsidP="00C42653">
      <w:pPr>
        <w:pStyle w:val="Prrafodelista"/>
        <w:numPr>
          <w:ilvl w:val="1"/>
          <w:numId w:val="13"/>
        </w:numPr>
        <w:tabs>
          <w:tab w:val="left" w:pos="862"/>
          <w:tab w:val="left" w:pos="2749"/>
        </w:tabs>
        <w:spacing w:before="140" w:line="268" w:lineRule="auto"/>
        <w:ind w:right="138"/>
        <w:rPr>
          <w:sz w:val="20"/>
        </w:rPr>
      </w:pPr>
      <w:r>
        <w:rPr>
          <w:sz w:val="20"/>
        </w:rPr>
        <w:t>Las pruebas de certificación deberán realizarse en modo Enlace Permanente y mostrar los resultados reales de cada uno de los enlaces de cobre bajo los parámetros indicados en el estándar</w:t>
      </w:r>
      <w:r w:rsidR="007038B7">
        <w:rPr>
          <w:sz w:val="20"/>
        </w:rPr>
        <w:t xml:space="preserve"> </w:t>
      </w:r>
      <w:r>
        <w:rPr>
          <w:sz w:val="20"/>
        </w:rPr>
        <w:t>ANSI/TIA-1152-A para Categoría 6A que</w:t>
      </w:r>
      <w:r>
        <w:rPr>
          <w:spacing w:val="-1"/>
          <w:sz w:val="20"/>
        </w:rPr>
        <w:t xml:space="preserve"> </w:t>
      </w:r>
      <w:r>
        <w:rPr>
          <w:sz w:val="20"/>
        </w:rPr>
        <w:t>incluyen:</w:t>
      </w:r>
    </w:p>
    <w:p w14:paraId="2D5500BA" w14:textId="77777777" w:rsidR="00DA458D" w:rsidRDefault="00DA458D" w:rsidP="00C42653">
      <w:pPr>
        <w:pStyle w:val="Prrafodelista"/>
        <w:numPr>
          <w:ilvl w:val="0"/>
          <w:numId w:val="11"/>
        </w:numPr>
        <w:tabs>
          <w:tab w:val="left" w:pos="2163"/>
        </w:tabs>
        <w:spacing w:before="160"/>
        <w:jc w:val="left"/>
        <w:rPr>
          <w:sz w:val="20"/>
        </w:rPr>
      </w:pPr>
      <w:r>
        <w:rPr>
          <w:sz w:val="20"/>
        </w:rPr>
        <w:t>Mapa de</w:t>
      </w:r>
      <w:r>
        <w:rPr>
          <w:spacing w:val="-1"/>
          <w:sz w:val="20"/>
        </w:rPr>
        <w:t xml:space="preserve"> </w:t>
      </w:r>
      <w:r>
        <w:rPr>
          <w:sz w:val="20"/>
        </w:rPr>
        <w:t>Cableado.</w:t>
      </w:r>
    </w:p>
    <w:p w14:paraId="3109B211" w14:textId="77777777" w:rsidR="00DA458D" w:rsidRDefault="00DA458D" w:rsidP="00C42653">
      <w:pPr>
        <w:pStyle w:val="Prrafodelista"/>
        <w:numPr>
          <w:ilvl w:val="0"/>
          <w:numId w:val="11"/>
        </w:numPr>
        <w:tabs>
          <w:tab w:val="left" w:pos="2163"/>
        </w:tabs>
        <w:spacing w:before="160"/>
        <w:jc w:val="left"/>
        <w:rPr>
          <w:sz w:val="20"/>
        </w:rPr>
      </w:pPr>
      <w:r>
        <w:rPr>
          <w:sz w:val="20"/>
        </w:rPr>
        <w:t>Longitud</w:t>
      </w:r>
    </w:p>
    <w:p w14:paraId="5C010F7D" w14:textId="77777777" w:rsidR="00DA458D" w:rsidRDefault="00DA458D" w:rsidP="00C42653">
      <w:pPr>
        <w:pStyle w:val="Prrafodelista"/>
        <w:numPr>
          <w:ilvl w:val="0"/>
          <w:numId w:val="11"/>
        </w:numPr>
        <w:tabs>
          <w:tab w:val="left" w:pos="2154"/>
        </w:tabs>
        <w:spacing w:before="160"/>
        <w:jc w:val="left"/>
        <w:rPr>
          <w:sz w:val="20"/>
        </w:rPr>
      </w:pPr>
      <w:r>
        <w:rPr>
          <w:sz w:val="20"/>
        </w:rPr>
        <w:t>Retardo de</w:t>
      </w:r>
      <w:r w:rsidRPr="007038B7">
        <w:rPr>
          <w:sz w:val="20"/>
        </w:rPr>
        <w:t xml:space="preserve"> </w:t>
      </w:r>
      <w:r>
        <w:rPr>
          <w:sz w:val="20"/>
        </w:rPr>
        <w:t>Propagación</w:t>
      </w:r>
    </w:p>
    <w:p w14:paraId="2FBC1C08" w14:textId="77777777" w:rsidR="00DA458D" w:rsidRDefault="00DA458D" w:rsidP="00C42653">
      <w:pPr>
        <w:pStyle w:val="Prrafodelista"/>
        <w:numPr>
          <w:ilvl w:val="0"/>
          <w:numId w:val="11"/>
        </w:numPr>
        <w:tabs>
          <w:tab w:val="left" w:pos="2163"/>
        </w:tabs>
        <w:spacing w:before="160"/>
        <w:jc w:val="left"/>
        <w:rPr>
          <w:sz w:val="20"/>
        </w:rPr>
      </w:pPr>
      <w:proofErr w:type="spellStart"/>
      <w:r>
        <w:rPr>
          <w:sz w:val="20"/>
        </w:rPr>
        <w:t>Delay</w:t>
      </w:r>
      <w:proofErr w:type="spellEnd"/>
      <w:r w:rsidRPr="007038B7">
        <w:rPr>
          <w:sz w:val="20"/>
        </w:rPr>
        <w:t xml:space="preserve"> </w:t>
      </w:r>
      <w:proofErr w:type="spellStart"/>
      <w:r>
        <w:rPr>
          <w:sz w:val="20"/>
        </w:rPr>
        <w:t>Skew</w:t>
      </w:r>
      <w:proofErr w:type="spellEnd"/>
    </w:p>
    <w:p w14:paraId="5E8C2EC7" w14:textId="77777777" w:rsidR="00DA458D" w:rsidRDefault="00DA458D" w:rsidP="00C42653">
      <w:pPr>
        <w:pStyle w:val="Prrafodelista"/>
        <w:numPr>
          <w:ilvl w:val="0"/>
          <w:numId w:val="11"/>
        </w:numPr>
        <w:tabs>
          <w:tab w:val="left" w:pos="2164"/>
        </w:tabs>
        <w:spacing w:before="160"/>
        <w:jc w:val="left"/>
        <w:rPr>
          <w:sz w:val="20"/>
        </w:rPr>
      </w:pPr>
      <w:r>
        <w:rPr>
          <w:sz w:val="20"/>
        </w:rPr>
        <w:t>Perdida de</w:t>
      </w:r>
      <w:r w:rsidRPr="007038B7">
        <w:rPr>
          <w:sz w:val="20"/>
        </w:rPr>
        <w:t xml:space="preserve"> </w:t>
      </w:r>
      <w:r>
        <w:rPr>
          <w:sz w:val="20"/>
        </w:rPr>
        <w:t>Inserción.</w:t>
      </w:r>
    </w:p>
    <w:p w14:paraId="42EB7A42" w14:textId="77777777" w:rsidR="00DA458D" w:rsidRDefault="00DA458D" w:rsidP="00C42653">
      <w:pPr>
        <w:pStyle w:val="Prrafodelista"/>
        <w:numPr>
          <w:ilvl w:val="0"/>
          <w:numId w:val="11"/>
        </w:numPr>
        <w:tabs>
          <w:tab w:val="left" w:pos="2163"/>
        </w:tabs>
        <w:spacing w:before="160"/>
        <w:jc w:val="left"/>
        <w:rPr>
          <w:sz w:val="20"/>
        </w:rPr>
      </w:pPr>
      <w:r>
        <w:rPr>
          <w:sz w:val="20"/>
        </w:rPr>
        <w:t>NEXT.</w:t>
      </w:r>
    </w:p>
    <w:p w14:paraId="5EBE1A61" w14:textId="77777777" w:rsidR="00DA458D" w:rsidRDefault="00DA458D" w:rsidP="00C42653">
      <w:pPr>
        <w:pStyle w:val="Prrafodelista"/>
        <w:numPr>
          <w:ilvl w:val="0"/>
          <w:numId w:val="11"/>
        </w:numPr>
        <w:tabs>
          <w:tab w:val="left" w:pos="2164"/>
        </w:tabs>
        <w:spacing w:before="160"/>
        <w:jc w:val="left"/>
        <w:rPr>
          <w:sz w:val="20"/>
        </w:rPr>
      </w:pPr>
      <w:r>
        <w:rPr>
          <w:sz w:val="20"/>
        </w:rPr>
        <w:t>PS</w:t>
      </w:r>
      <w:r w:rsidRPr="007038B7">
        <w:rPr>
          <w:sz w:val="20"/>
        </w:rPr>
        <w:t xml:space="preserve"> </w:t>
      </w:r>
      <w:r>
        <w:rPr>
          <w:sz w:val="20"/>
        </w:rPr>
        <w:t>NEXT.</w:t>
      </w:r>
    </w:p>
    <w:p w14:paraId="3E06E45D" w14:textId="77777777" w:rsidR="00DA458D" w:rsidRDefault="00DA458D" w:rsidP="00C42653">
      <w:pPr>
        <w:pStyle w:val="Prrafodelista"/>
        <w:numPr>
          <w:ilvl w:val="0"/>
          <w:numId w:val="11"/>
        </w:numPr>
        <w:tabs>
          <w:tab w:val="left" w:pos="2163"/>
        </w:tabs>
        <w:spacing w:before="160"/>
        <w:jc w:val="left"/>
        <w:rPr>
          <w:sz w:val="20"/>
        </w:rPr>
      </w:pPr>
      <w:r>
        <w:rPr>
          <w:sz w:val="20"/>
        </w:rPr>
        <w:t>Pérdida de</w:t>
      </w:r>
      <w:r w:rsidRPr="007038B7">
        <w:rPr>
          <w:sz w:val="20"/>
        </w:rPr>
        <w:t xml:space="preserve"> </w:t>
      </w:r>
      <w:r>
        <w:rPr>
          <w:sz w:val="20"/>
        </w:rPr>
        <w:t>Retorno</w:t>
      </w:r>
    </w:p>
    <w:p w14:paraId="2973978F" w14:textId="77777777" w:rsidR="00DA458D" w:rsidRDefault="00DA458D" w:rsidP="00C42653">
      <w:pPr>
        <w:pStyle w:val="Prrafodelista"/>
        <w:numPr>
          <w:ilvl w:val="0"/>
          <w:numId w:val="11"/>
        </w:numPr>
        <w:tabs>
          <w:tab w:val="left" w:pos="2163"/>
        </w:tabs>
        <w:spacing w:before="160"/>
        <w:jc w:val="left"/>
        <w:rPr>
          <w:sz w:val="20"/>
        </w:rPr>
      </w:pPr>
      <w:r>
        <w:rPr>
          <w:sz w:val="20"/>
        </w:rPr>
        <w:t>ACR-F.</w:t>
      </w:r>
    </w:p>
    <w:p w14:paraId="5289FF45" w14:textId="77777777" w:rsidR="00DA458D" w:rsidRDefault="00DA458D" w:rsidP="00C42653">
      <w:pPr>
        <w:pStyle w:val="Prrafodelista"/>
        <w:numPr>
          <w:ilvl w:val="0"/>
          <w:numId w:val="11"/>
        </w:numPr>
        <w:tabs>
          <w:tab w:val="left" w:pos="2163"/>
        </w:tabs>
        <w:spacing w:before="160"/>
        <w:jc w:val="left"/>
        <w:rPr>
          <w:sz w:val="20"/>
        </w:rPr>
      </w:pPr>
      <w:r>
        <w:rPr>
          <w:sz w:val="20"/>
        </w:rPr>
        <w:t>PS ACR-F.</w:t>
      </w:r>
    </w:p>
    <w:p w14:paraId="1312EE5C" w14:textId="77777777" w:rsidR="00DA458D" w:rsidRDefault="00DA458D" w:rsidP="00C42653">
      <w:pPr>
        <w:pStyle w:val="Prrafodelista"/>
        <w:numPr>
          <w:ilvl w:val="0"/>
          <w:numId w:val="11"/>
        </w:numPr>
        <w:tabs>
          <w:tab w:val="left" w:pos="2154"/>
        </w:tabs>
        <w:spacing w:before="160"/>
        <w:jc w:val="left"/>
        <w:rPr>
          <w:sz w:val="20"/>
        </w:rPr>
      </w:pPr>
      <w:r>
        <w:rPr>
          <w:sz w:val="20"/>
        </w:rPr>
        <w:t>PS ANEXT</w:t>
      </w:r>
    </w:p>
    <w:p w14:paraId="584EEF4D" w14:textId="77777777" w:rsidR="00DA458D" w:rsidRDefault="00DA458D" w:rsidP="00C42653">
      <w:pPr>
        <w:pStyle w:val="Prrafodelista"/>
        <w:numPr>
          <w:ilvl w:val="0"/>
          <w:numId w:val="11"/>
        </w:numPr>
        <w:tabs>
          <w:tab w:val="left" w:pos="2163"/>
        </w:tabs>
        <w:spacing w:before="160"/>
        <w:jc w:val="left"/>
        <w:rPr>
          <w:sz w:val="20"/>
        </w:rPr>
      </w:pPr>
      <w:r>
        <w:rPr>
          <w:sz w:val="20"/>
        </w:rPr>
        <w:t>PS AACR-F</w:t>
      </w:r>
    </w:p>
    <w:p w14:paraId="673F396F" w14:textId="77777777" w:rsidR="00DA458D" w:rsidRDefault="00DA458D" w:rsidP="00DA458D">
      <w:pPr>
        <w:pStyle w:val="Textoindependiente"/>
        <w:rPr>
          <w:sz w:val="22"/>
        </w:rPr>
      </w:pPr>
    </w:p>
    <w:p w14:paraId="7F8B36B4" w14:textId="77777777" w:rsidR="00DA458D" w:rsidRDefault="00DA458D" w:rsidP="00DA458D">
      <w:pPr>
        <w:pStyle w:val="Textoindependiente"/>
        <w:spacing w:before="1"/>
        <w:rPr>
          <w:sz w:val="31"/>
        </w:rPr>
      </w:pPr>
    </w:p>
    <w:p w14:paraId="1ABEA05D" w14:textId="167AD30D" w:rsidR="00DA458D" w:rsidRPr="007673D2" w:rsidRDefault="00DA458D" w:rsidP="00CF3F2B">
      <w:pPr>
        <w:pStyle w:val="Textoindependiente"/>
        <w:ind w:left="1418" w:hanging="2"/>
      </w:pPr>
      <w:r w:rsidRPr="007673D2">
        <w:t xml:space="preserve">Y adicionalmente a esto se deberán incluirse en las pruebas para </w:t>
      </w:r>
      <w:proofErr w:type="spellStart"/>
      <w:r w:rsidRPr="007673D2">
        <w:t>Power</w:t>
      </w:r>
      <w:proofErr w:type="spellEnd"/>
      <w:r w:rsidRPr="007673D2">
        <w:t xml:space="preserve"> </w:t>
      </w:r>
      <w:proofErr w:type="spellStart"/>
      <w:r w:rsidRPr="007673D2">
        <w:t>Over</w:t>
      </w:r>
      <w:proofErr w:type="spellEnd"/>
      <w:r w:rsidRPr="007673D2">
        <w:t xml:space="preserve"> </w:t>
      </w:r>
      <w:r w:rsidR="00CF3F2B">
        <w:t>e</w:t>
      </w:r>
      <w:r w:rsidRPr="007673D2">
        <w:t>thernet:</w:t>
      </w:r>
    </w:p>
    <w:p w14:paraId="3594A50E" w14:textId="06B9B6BE" w:rsidR="007038B7" w:rsidRPr="007673D2" w:rsidRDefault="00DA458D" w:rsidP="00C42653">
      <w:pPr>
        <w:pStyle w:val="Prrafodelista"/>
        <w:numPr>
          <w:ilvl w:val="0"/>
          <w:numId w:val="11"/>
        </w:numPr>
        <w:tabs>
          <w:tab w:val="left" w:pos="2163"/>
        </w:tabs>
        <w:spacing w:before="160"/>
        <w:jc w:val="left"/>
        <w:rPr>
          <w:sz w:val="20"/>
          <w:szCs w:val="20"/>
        </w:rPr>
      </w:pPr>
      <w:r w:rsidRPr="007673D2">
        <w:rPr>
          <w:sz w:val="20"/>
          <w:szCs w:val="20"/>
        </w:rPr>
        <w:t>Resistencia de Lazo en DC</w:t>
      </w:r>
    </w:p>
    <w:p w14:paraId="03FB306E" w14:textId="77777777" w:rsidR="00DA458D" w:rsidRPr="007673D2" w:rsidRDefault="00DA458D" w:rsidP="00C42653">
      <w:pPr>
        <w:pStyle w:val="Prrafodelista"/>
        <w:numPr>
          <w:ilvl w:val="0"/>
          <w:numId w:val="11"/>
        </w:numPr>
        <w:tabs>
          <w:tab w:val="left" w:pos="2163"/>
        </w:tabs>
        <w:spacing w:before="160"/>
        <w:jc w:val="left"/>
        <w:rPr>
          <w:sz w:val="20"/>
          <w:szCs w:val="20"/>
        </w:rPr>
      </w:pPr>
      <w:r w:rsidRPr="007673D2">
        <w:rPr>
          <w:sz w:val="20"/>
          <w:szCs w:val="20"/>
        </w:rPr>
        <w:t>Desbalance en resistencia DC por par</w:t>
      </w:r>
    </w:p>
    <w:p w14:paraId="107ED5D3" w14:textId="599A0D45" w:rsidR="00C42653" w:rsidRPr="007673D2" w:rsidRDefault="00DA458D" w:rsidP="00C42653">
      <w:pPr>
        <w:pStyle w:val="Prrafodelista"/>
        <w:numPr>
          <w:ilvl w:val="0"/>
          <w:numId w:val="11"/>
        </w:numPr>
        <w:tabs>
          <w:tab w:val="left" w:pos="2163"/>
        </w:tabs>
        <w:spacing w:before="160"/>
        <w:jc w:val="left"/>
        <w:rPr>
          <w:sz w:val="20"/>
          <w:szCs w:val="20"/>
        </w:rPr>
      </w:pPr>
      <w:r w:rsidRPr="007673D2">
        <w:rPr>
          <w:sz w:val="20"/>
          <w:szCs w:val="20"/>
        </w:rPr>
        <w:lastRenderedPageBreak/>
        <w:t>Desbalance en resistencia DC entre pares</w:t>
      </w:r>
    </w:p>
    <w:p w14:paraId="2B6EA7F7" w14:textId="23690F5B" w:rsidR="00DA458D" w:rsidRPr="0061139F" w:rsidRDefault="00DA458D" w:rsidP="0061139F">
      <w:pPr>
        <w:tabs>
          <w:tab w:val="left" w:pos="2163"/>
        </w:tabs>
        <w:spacing w:before="160"/>
        <w:ind w:left="1134"/>
        <w:rPr>
          <w:rFonts w:ascii="Arial" w:hAnsi="Arial" w:cs="Arial"/>
          <w:i/>
          <w:iCs/>
          <w:sz w:val="20"/>
          <w:szCs w:val="20"/>
        </w:rPr>
      </w:pPr>
      <w:r w:rsidRPr="0061139F">
        <w:rPr>
          <w:rFonts w:ascii="Arial" w:hAnsi="Arial" w:cs="Arial"/>
          <w:i/>
          <w:iCs/>
          <w:sz w:val="20"/>
          <w:szCs w:val="20"/>
        </w:rPr>
        <w:t>Identificación y señalización:</w:t>
      </w:r>
    </w:p>
    <w:p w14:paraId="460F2829" w14:textId="66152A0E" w:rsidR="00DA458D" w:rsidRPr="007673D2" w:rsidRDefault="00DA458D" w:rsidP="00C42653">
      <w:pPr>
        <w:pStyle w:val="Textoindependiente"/>
        <w:numPr>
          <w:ilvl w:val="1"/>
          <w:numId w:val="13"/>
        </w:numPr>
        <w:spacing w:before="65" w:line="271" w:lineRule="auto"/>
        <w:ind w:right="138"/>
        <w:jc w:val="both"/>
      </w:pPr>
      <w:r w:rsidRPr="007673D2">
        <w:t xml:space="preserve">Se debe definir cada elemento de infraestructura de red, identificándolo de forma única y que permita realizar una perfecta administración </w:t>
      </w:r>
      <w:r w:rsidR="0049508F" w:rsidRPr="007673D2">
        <w:t>de acuerdo con</w:t>
      </w:r>
      <w:r w:rsidRPr="007673D2">
        <w:t xml:space="preserve"> ANSI/TIA-606-C. </w:t>
      </w:r>
      <w:r w:rsidR="001A3E35" w:rsidRPr="007673D2">
        <w:t>El</w:t>
      </w:r>
      <w:r w:rsidRPr="007673D2">
        <w:t xml:space="preserve"> contratista una vez finalizada la instalación deberá entregar la respectiva documentación organizada en una base de datos, la cual debe contener información detallada de (cables, hardware de terminación, distribuidores de conexión cruzada, </w:t>
      </w:r>
      <w:proofErr w:type="spellStart"/>
      <w:r w:rsidRPr="007673D2">
        <w:t>conduits</w:t>
      </w:r>
      <w:proofErr w:type="spellEnd"/>
      <w:r w:rsidRPr="007673D2">
        <w:t>, bandejas, canaletas, cuartos de telecomunicaciones etc.), las marquillas de identificación deben ser colocadas en cada elemento para ser identificados usando material adhesivo. No se permitirán aros o anillos plásticos.</w:t>
      </w:r>
    </w:p>
    <w:p w14:paraId="4E848CE1" w14:textId="1F277550" w:rsidR="00DA458D" w:rsidRPr="007673D2" w:rsidRDefault="00DA458D" w:rsidP="00C42653">
      <w:pPr>
        <w:pStyle w:val="Textoindependiente"/>
        <w:numPr>
          <w:ilvl w:val="1"/>
          <w:numId w:val="13"/>
        </w:numPr>
        <w:spacing w:before="65" w:line="271" w:lineRule="auto"/>
        <w:ind w:right="138"/>
        <w:jc w:val="both"/>
      </w:pPr>
      <w:r w:rsidRPr="007673D2">
        <w:t xml:space="preserve">Esta marcación debe cumplir estrictamente con la norma ANSI/TIA-606-C, utilizando </w:t>
      </w:r>
      <w:r w:rsidR="00C42653" w:rsidRPr="007673D2">
        <w:t>m</w:t>
      </w:r>
      <w:r w:rsidRPr="007673D2">
        <w:t xml:space="preserve">arquillas autoadhesivas profesionales, </w:t>
      </w:r>
      <w:proofErr w:type="spellStart"/>
      <w:r w:rsidRPr="007673D2">
        <w:t>auto-laminables</w:t>
      </w:r>
      <w:proofErr w:type="spellEnd"/>
      <w:r w:rsidRPr="007673D2">
        <w:t xml:space="preserve"> y cuya impresión se pueda hacer con impresoras portables para los diferentes componentes en campo o imprimirse en sistemas tipo láser o </w:t>
      </w:r>
      <w:proofErr w:type="spellStart"/>
      <w:r w:rsidRPr="007673D2">
        <w:t>ink</w:t>
      </w:r>
      <w:proofErr w:type="spellEnd"/>
      <w:r w:rsidRPr="007673D2">
        <w:t>-jet.</w:t>
      </w:r>
    </w:p>
    <w:p w14:paraId="536C6DE6" w14:textId="284266C7" w:rsidR="00DA458D" w:rsidRDefault="00CF64F7" w:rsidP="00C42653">
      <w:pPr>
        <w:pStyle w:val="Textoindependiente"/>
        <w:numPr>
          <w:ilvl w:val="1"/>
          <w:numId w:val="13"/>
        </w:numPr>
        <w:spacing w:before="65" w:line="271" w:lineRule="auto"/>
        <w:ind w:right="138"/>
        <w:jc w:val="both"/>
      </w:pPr>
      <w:r>
        <w:t>Por estandarización de la organización</w:t>
      </w:r>
      <w:r w:rsidR="00DA458D">
        <w:t xml:space="preserve">, las etiquetas de los </w:t>
      </w:r>
      <w:proofErr w:type="spellStart"/>
      <w:r w:rsidR="00DA458D">
        <w:t>patch</w:t>
      </w:r>
      <w:proofErr w:type="spellEnd"/>
      <w:r w:rsidR="00DA458D">
        <w:t xml:space="preserve"> </w:t>
      </w:r>
      <w:proofErr w:type="spellStart"/>
      <w:r w:rsidR="00DA458D">
        <w:t>cords</w:t>
      </w:r>
      <w:proofErr w:type="spellEnd"/>
      <w:r w:rsidR="00DA458D">
        <w:t xml:space="preserve"> y cables de cobres deben </w:t>
      </w:r>
      <w:r>
        <w:t>estar sobre el cable.</w:t>
      </w:r>
    </w:p>
    <w:p w14:paraId="01C0EE72" w14:textId="46C858F0" w:rsidR="00DA458D" w:rsidRDefault="00DA458D" w:rsidP="00C42653">
      <w:pPr>
        <w:pStyle w:val="Textoindependiente"/>
        <w:numPr>
          <w:ilvl w:val="1"/>
          <w:numId w:val="13"/>
        </w:numPr>
        <w:spacing w:before="65" w:line="271" w:lineRule="auto"/>
        <w:ind w:right="138"/>
        <w:jc w:val="both"/>
      </w:pPr>
      <w:r>
        <w:t>La marcación se debe llevar a cabo utilizando estos parámetros definidos dentro de la Norma ANSI/TIA- 606-C, con el modelo de clases, teniendo en cuenta que son cuatro clases (clase 1, clase 2, clase 3, y clase</w:t>
      </w:r>
      <w:r w:rsidRPr="00C42653">
        <w:t xml:space="preserve"> </w:t>
      </w:r>
      <w:r>
        <w:t>4).</w:t>
      </w:r>
    </w:p>
    <w:p w14:paraId="0F08B83F" w14:textId="41C0E6DD" w:rsidR="00F80E0E" w:rsidRDefault="00F80E0E" w:rsidP="00F80E0E">
      <w:pPr>
        <w:pStyle w:val="Textoindependiente"/>
        <w:spacing w:before="65" w:line="271" w:lineRule="auto"/>
        <w:ind w:right="138"/>
        <w:jc w:val="both"/>
      </w:pPr>
      <w:r>
        <w:br w:type="page"/>
      </w:r>
    </w:p>
    <w:p w14:paraId="20657352" w14:textId="77777777" w:rsidR="00F80E0E" w:rsidRDefault="00F80E0E" w:rsidP="00F80E0E">
      <w:pPr>
        <w:pStyle w:val="Textoindependiente"/>
        <w:spacing w:before="65" w:line="271" w:lineRule="auto"/>
        <w:ind w:right="138"/>
        <w:jc w:val="both"/>
      </w:pPr>
    </w:p>
    <w:p w14:paraId="5CE16573" w14:textId="6B42B855" w:rsidR="001A03C8" w:rsidRDefault="001A03C8" w:rsidP="001A03C8">
      <w:pPr>
        <w:pStyle w:val="Textoindependiente"/>
        <w:spacing w:before="65" w:line="271" w:lineRule="auto"/>
        <w:ind w:right="138"/>
        <w:jc w:val="both"/>
      </w:pPr>
    </w:p>
    <w:p w14:paraId="79A6984D" w14:textId="5129E0D1" w:rsidR="001A03C8" w:rsidRDefault="002678EE" w:rsidP="00E6614C">
      <w:pPr>
        <w:pStyle w:val="Ttulo1"/>
      </w:pPr>
      <w:bookmarkStart w:id="17" w:name="_Toc104211280"/>
      <w:bookmarkStart w:id="18" w:name="_Toc106889693"/>
      <w:r>
        <w:t>Apéndice 1</w:t>
      </w:r>
      <w:bookmarkEnd w:id="17"/>
      <w:r w:rsidR="00DF100E">
        <w:t xml:space="preserve"> – Mapas de calor predictivo</w:t>
      </w:r>
      <w:bookmarkEnd w:id="18"/>
    </w:p>
    <w:p w14:paraId="51456305" w14:textId="77777777" w:rsidR="00F80E0E" w:rsidRDefault="001A03C8" w:rsidP="00F80E0E">
      <w:pPr>
        <w:keepNext/>
        <w:jc w:val="center"/>
      </w:pPr>
      <w:r w:rsidRPr="00FE4B2A">
        <w:rPr>
          <w:noProof/>
        </w:rPr>
        <w:drawing>
          <wp:inline distT="0" distB="0" distL="0" distR="0" wp14:anchorId="08E6E6F4" wp14:editId="6A1547C5">
            <wp:extent cx="5306745" cy="3420000"/>
            <wp:effectExtent l="0" t="0" r="8255" b="9525"/>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06745" cy="3420000"/>
                    </a:xfrm>
                    <a:prstGeom prst="rect">
                      <a:avLst/>
                    </a:prstGeom>
                    <a:noFill/>
                    <a:ln>
                      <a:noFill/>
                    </a:ln>
                  </pic:spPr>
                </pic:pic>
              </a:graphicData>
            </a:graphic>
          </wp:inline>
        </w:drawing>
      </w:r>
    </w:p>
    <w:p w14:paraId="7552E2C1" w14:textId="5E05EA4E" w:rsidR="001A03C8" w:rsidRDefault="00F80E0E" w:rsidP="00F80E0E">
      <w:pPr>
        <w:pStyle w:val="Descripcin"/>
        <w:jc w:val="center"/>
      </w:pPr>
      <w:r>
        <w:t xml:space="preserve">Ilustración </w:t>
      </w:r>
      <w:fldSimple w:instr=" SEQ Ilustración \* ARABIC ">
        <w:r w:rsidR="00DB7F40">
          <w:rPr>
            <w:noProof/>
          </w:rPr>
          <w:t>1</w:t>
        </w:r>
      </w:fldSimple>
      <w:r>
        <w:t xml:space="preserve"> Ubicaciones puntos piso 37</w:t>
      </w:r>
    </w:p>
    <w:p w14:paraId="6D87B097" w14:textId="77777777" w:rsidR="00F80E0E" w:rsidRDefault="001A03C8" w:rsidP="00F80E0E">
      <w:pPr>
        <w:keepNext/>
        <w:jc w:val="center"/>
      </w:pPr>
      <w:r w:rsidRPr="000F1AA3">
        <w:rPr>
          <w:noProof/>
        </w:rPr>
        <w:drawing>
          <wp:inline distT="0" distB="0" distL="0" distR="0" wp14:anchorId="59A38C07" wp14:editId="475E3B29">
            <wp:extent cx="5274116" cy="3420000"/>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116" cy="3420000"/>
                    </a:xfrm>
                    <a:prstGeom prst="rect">
                      <a:avLst/>
                    </a:prstGeom>
                    <a:noFill/>
                    <a:ln>
                      <a:noFill/>
                    </a:ln>
                  </pic:spPr>
                </pic:pic>
              </a:graphicData>
            </a:graphic>
          </wp:inline>
        </w:drawing>
      </w:r>
    </w:p>
    <w:p w14:paraId="07D20D23" w14:textId="2DABBB4D" w:rsidR="001A03C8" w:rsidRDefault="00F80E0E" w:rsidP="00F80E0E">
      <w:pPr>
        <w:pStyle w:val="Descripcin"/>
        <w:jc w:val="center"/>
      </w:pPr>
      <w:r>
        <w:t xml:space="preserve">Ilustración </w:t>
      </w:r>
      <w:fldSimple w:instr=" SEQ Ilustración \* ARABIC ">
        <w:r w:rsidR="00DB7F40">
          <w:rPr>
            <w:noProof/>
          </w:rPr>
          <w:t>2</w:t>
        </w:r>
      </w:fldSimple>
      <w:r w:rsidRPr="00DA7ABD">
        <w:t>Ubicaciones puntos piso 3</w:t>
      </w:r>
      <w:r>
        <w:t>8</w:t>
      </w:r>
    </w:p>
    <w:p w14:paraId="204EB77B" w14:textId="77777777" w:rsidR="001A03C8" w:rsidRDefault="001A03C8" w:rsidP="001A03C8">
      <w:pPr>
        <w:jc w:val="center"/>
      </w:pPr>
    </w:p>
    <w:p w14:paraId="06E1B344" w14:textId="77777777" w:rsidR="001A03C8" w:rsidRDefault="001A03C8" w:rsidP="001A03C8">
      <w:pPr>
        <w:jc w:val="center"/>
      </w:pPr>
    </w:p>
    <w:p w14:paraId="1BA6F96B" w14:textId="77777777" w:rsidR="001A03C8" w:rsidRDefault="001A03C8" w:rsidP="001A03C8">
      <w:pPr>
        <w:jc w:val="center"/>
      </w:pPr>
    </w:p>
    <w:p w14:paraId="7E3AE34A" w14:textId="77777777" w:rsidR="00F80E0E" w:rsidRDefault="001A03C8" w:rsidP="00F80E0E">
      <w:pPr>
        <w:keepNext/>
        <w:jc w:val="center"/>
      </w:pPr>
      <w:r w:rsidRPr="000F1AA3">
        <w:rPr>
          <w:noProof/>
        </w:rPr>
        <w:drawing>
          <wp:inline distT="0" distB="0" distL="0" distR="0" wp14:anchorId="15E27AD1" wp14:editId="0059ABA8">
            <wp:extent cx="4786685" cy="30735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3379" cy="3077894"/>
                    </a:xfrm>
                    <a:prstGeom prst="rect">
                      <a:avLst/>
                    </a:prstGeom>
                    <a:noFill/>
                    <a:ln>
                      <a:noFill/>
                    </a:ln>
                  </pic:spPr>
                </pic:pic>
              </a:graphicData>
            </a:graphic>
          </wp:inline>
        </w:drawing>
      </w:r>
    </w:p>
    <w:p w14:paraId="6FBB3CCF" w14:textId="1F2420ED" w:rsidR="001A03C8" w:rsidRDefault="00F80E0E" w:rsidP="00F80E0E">
      <w:pPr>
        <w:pStyle w:val="Descripcin"/>
        <w:jc w:val="center"/>
      </w:pPr>
      <w:r>
        <w:t xml:space="preserve">Ilustración </w:t>
      </w:r>
      <w:fldSimple w:instr=" SEQ Ilustración \* ARABIC ">
        <w:r w:rsidR="00DB7F40">
          <w:rPr>
            <w:noProof/>
          </w:rPr>
          <w:t>3</w:t>
        </w:r>
      </w:fldSimple>
      <w:r w:rsidRPr="00595BC0">
        <w:t>Ubicaciones puntos piso 3</w:t>
      </w:r>
      <w:r>
        <w:t>9</w:t>
      </w:r>
    </w:p>
    <w:p w14:paraId="7D18C137" w14:textId="77777777" w:rsidR="001A03C8" w:rsidRDefault="001A03C8" w:rsidP="001A03C8">
      <w:pPr>
        <w:jc w:val="center"/>
      </w:pPr>
    </w:p>
    <w:p w14:paraId="03C6BA05" w14:textId="77777777" w:rsidR="00F80E0E" w:rsidRDefault="001A03C8" w:rsidP="00F80E0E">
      <w:pPr>
        <w:keepNext/>
        <w:jc w:val="center"/>
      </w:pPr>
      <w:r w:rsidRPr="000F1AA3">
        <w:rPr>
          <w:noProof/>
        </w:rPr>
        <w:drawing>
          <wp:inline distT="0" distB="0" distL="0" distR="0" wp14:anchorId="6BE41A47" wp14:editId="4016749F">
            <wp:extent cx="4751279" cy="306000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1279" cy="3060000"/>
                    </a:xfrm>
                    <a:prstGeom prst="rect">
                      <a:avLst/>
                    </a:prstGeom>
                    <a:noFill/>
                    <a:ln>
                      <a:noFill/>
                    </a:ln>
                  </pic:spPr>
                </pic:pic>
              </a:graphicData>
            </a:graphic>
          </wp:inline>
        </w:drawing>
      </w:r>
    </w:p>
    <w:p w14:paraId="39B94A1A" w14:textId="2E0DBFDA" w:rsidR="001A03C8" w:rsidRDefault="00F80E0E" w:rsidP="00F80E0E">
      <w:pPr>
        <w:pStyle w:val="Descripcin"/>
        <w:jc w:val="center"/>
      </w:pPr>
      <w:r>
        <w:t xml:space="preserve">Ilustración </w:t>
      </w:r>
      <w:fldSimple w:instr=" SEQ Ilustración \* ARABIC ">
        <w:r w:rsidR="00DB7F40">
          <w:rPr>
            <w:noProof/>
          </w:rPr>
          <w:t>4</w:t>
        </w:r>
      </w:fldSimple>
      <w:r>
        <w:t xml:space="preserve"> </w:t>
      </w:r>
      <w:r w:rsidRPr="00EC18DB">
        <w:t xml:space="preserve">Ubicaciones puntos piso </w:t>
      </w:r>
      <w:r>
        <w:t>40</w:t>
      </w:r>
    </w:p>
    <w:p w14:paraId="145C894F" w14:textId="77777777" w:rsidR="001A03C8" w:rsidRDefault="001A03C8" w:rsidP="001A03C8">
      <w:pPr>
        <w:jc w:val="center"/>
      </w:pPr>
    </w:p>
    <w:p w14:paraId="3D0C6893" w14:textId="77777777" w:rsidR="001A03C8" w:rsidRDefault="001A03C8" w:rsidP="001A03C8">
      <w:pPr>
        <w:jc w:val="center"/>
      </w:pPr>
    </w:p>
    <w:p w14:paraId="051CF35F" w14:textId="77777777" w:rsidR="00F80E0E" w:rsidRDefault="001A03C8" w:rsidP="00F80E0E">
      <w:pPr>
        <w:keepNext/>
        <w:jc w:val="center"/>
      </w:pPr>
      <w:r w:rsidRPr="000F1AA3">
        <w:rPr>
          <w:noProof/>
        </w:rPr>
        <w:drawing>
          <wp:inline distT="0" distB="0" distL="0" distR="0" wp14:anchorId="754ECB86" wp14:editId="1EB1E98E">
            <wp:extent cx="4743778" cy="306000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3778" cy="3060000"/>
                    </a:xfrm>
                    <a:prstGeom prst="rect">
                      <a:avLst/>
                    </a:prstGeom>
                    <a:noFill/>
                    <a:ln>
                      <a:noFill/>
                    </a:ln>
                  </pic:spPr>
                </pic:pic>
              </a:graphicData>
            </a:graphic>
          </wp:inline>
        </w:drawing>
      </w:r>
    </w:p>
    <w:p w14:paraId="2014B72E" w14:textId="6358FAB4" w:rsidR="001A03C8" w:rsidRDefault="00F80E0E" w:rsidP="00F80E0E">
      <w:pPr>
        <w:pStyle w:val="Descripcin"/>
        <w:jc w:val="center"/>
      </w:pPr>
      <w:r>
        <w:t xml:space="preserve">Ilustración </w:t>
      </w:r>
      <w:fldSimple w:instr=" SEQ Ilustración \* ARABIC ">
        <w:r w:rsidR="00DB7F40">
          <w:rPr>
            <w:noProof/>
          </w:rPr>
          <w:t>5</w:t>
        </w:r>
      </w:fldSimple>
      <w:r>
        <w:t xml:space="preserve"> </w:t>
      </w:r>
      <w:r w:rsidRPr="00D263DD">
        <w:t xml:space="preserve">Ubicaciones puntos piso </w:t>
      </w:r>
      <w:r>
        <w:t>41</w:t>
      </w:r>
    </w:p>
    <w:p w14:paraId="55C42924" w14:textId="77777777" w:rsidR="001A03C8" w:rsidRDefault="001A03C8" w:rsidP="001A03C8">
      <w:pPr>
        <w:jc w:val="center"/>
      </w:pPr>
    </w:p>
    <w:p w14:paraId="38670CA2" w14:textId="77777777" w:rsidR="00F80E0E" w:rsidRDefault="001A03C8" w:rsidP="00F80E0E">
      <w:pPr>
        <w:keepNext/>
        <w:jc w:val="center"/>
      </w:pPr>
      <w:r w:rsidRPr="000F1AA3">
        <w:rPr>
          <w:noProof/>
        </w:rPr>
        <w:drawing>
          <wp:inline distT="0" distB="0" distL="0" distR="0" wp14:anchorId="18329618" wp14:editId="188B13DE">
            <wp:extent cx="4738791" cy="3060000"/>
            <wp:effectExtent l="0" t="0" r="508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38791" cy="3060000"/>
                    </a:xfrm>
                    <a:prstGeom prst="rect">
                      <a:avLst/>
                    </a:prstGeom>
                    <a:noFill/>
                    <a:ln>
                      <a:noFill/>
                    </a:ln>
                  </pic:spPr>
                </pic:pic>
              </a:graphicData>
            </a:graphic>
          </wp:inline>
        </w:drawing>
      </w:r>
    </w:p>
    <w:p w14:paraId="616B2437" w14:textId="183585C2" w:rsidR="001A03C8" w:rsidRDefault="00F80E0E" w:rsidP="00F80E0E">
      <w:pPr>
        <w:pStyle w:val="Descripcin"/>
        <w:jc w:val="center"/>
      </w:pPr>
      <w:r>
        <w:t xml:space="preserve">Ilustración </w:t>
      </w:r>
      <w:fldSimple w:instr=" SEQ Ilustración \* ARABIC ">
        <w:r w:rsidR="00DB7F40">
          <w:rPr>
            <w:noProof/>
          </w:rPr>
          <w:t>6</w:t>
        </w:r>
      </w:fldSimple>
      <w:r>
        <w:t xml:space="preserve"> </w:t>
      </w:r>
      <w:r w:rsidRPr="000E2CE8">
        <w:t xml:space="preserve">Ubicaciones puntos piso </w:t>
      </w:r>
      <w:r>
        <w:t>42</w:t>
      </w:r>
    </w:p>
    <w:p w14:paraId="5B08A29A" w14:textId="77777777" w:rsidR="001A03C8" w:rsidRDefault="001A03C8" w:rsidP="001A03C8">
      <w:pPr>
        <w:pStyle w:val="Textoindependiente"/>
        <w:spacing w:before="65" w:line="271" w:lineRule="auto"/>
        <w:ind w:right="138"/>
        <w:jc w:val="both"/>
      </w:pPr>
    </w:p>
    <w:sectPr w:rsidR="001A03C8" w:rsidSect="004E7858">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77863" w14:textId="77777777" w:rsidR="00C145AC" w:rsidRDefault="00C145AC" w:rsidP="005D5517">
      <w:pPr>
        <w:spacing w:after="0" w:line="240" w:lineRule="auto"/>
      </w:pPr>
      <w:r>
        <w:separator/>
      </w:r>
    </w:p>
  </w:endnote>
  <w:endnote w:type="continuationSeparator" w:id="0">
    <w:p w14:paraId="14A5F3C0" w14:textId="77777777" w:rsidR="00C145AC" w:rsidRDefault="00C145AC" w:rsidP="005D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7C10B" w14:textId="77777777" w:rsidR="00C145AC" w:rsidRDefault="00C145AC" w:rsidP="005D5517">
      <w:pPr>
        <w:spacing w:after="0" w:line="240" w:lineRule="auto"/>
      </w:pPr>
      <w:r>
        <w:separator/>
      </w:r>
    </w:p>
  </w:footnote>
  <w:footnote w:type="continuationSeparator" w:id="0">
    <w:p w14:paraId="5067E337" w14:textId="77777777" w:rsidR="00C145AC" w:rsidRDefault="00C145AC" w:rsidP="005D5517">
      <w:pPr>
        <w:spacing w:after="0" w:line="240" w:lineRule="auto"/>
      </w:pPr>
      <w:r>
        <w:continuationSeparator/>
      </w:r>
    </w:p>
  </w:footnote>
  <w:footnote w:id="1">
    <w:p w14:paraId="04CFA318" w14:textId="475ADCEA" w:rsidR="00DF100E" w:rsidRDefault="00DF100E">
      <w:pPr>
        <w:pStyle w:val="Textonotapie"/>
      </w:pPr>
      <w:r>
        <w:rPr>
          <w:rStyle w:val="Refdenotaalpie"/>
        </w:rPr>
        <w:footnoteRef/>
      </w:r>
      <w:r>
        <w:t xml:space="preserve"> Mapas de calor en el apéndice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6C74" w14:textId="278003AD" w:rsidR="005D5517" w:rsidRDefault="00F25246" w:rsidP="00F25246">
    <w:pPr>
      <w:pStyle w:val="Encabezado"/>
      <w:jc w:val="right"/>
    </w:pPr>
    <w:r>
      <w:rPr>
        <w:noProof/>
      </w:rPr>
      <w:drawing>
        <wp:inline distT="0" distB="0" distL="0" distR="0" wp14:anchorId="7519D85D" wp14:editId="7B8E63CA">
          <wp:extent cx="2046474" cy="442709"/>
          <wp:effectExtent l="0" t="0" r="0" b="0"/>
          <wp:docPr id="9" name="Imagen 9" descr="El banco colombiano Bancoldex renueva su imagen corporativa | Brandemi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banco colombiano Bancoldex renueva su imagen corporativa | Brandemia_"/>
                  <pic:cNvPicPr>
                    <a:picLocks noChangeAspect="1" noChangeArrowheads="1"/>
                  </pic:cNvPicPr>
                </pic:nvPicPr>
                <pic:blipFill rotWithShape="1">
                  <a:blip r:embed="rId1">
                    <a:extLst>
                      <a:ext uri="{28A0092B-C50C-407E-A947-70E740481C1C}">
                        <a14:useLocalDpi xmlns:a14="http://schemas.microsoft.com/office/drawing/2010/main" val="0"/>
                      </a:ext>
                    </a:extLst>
                  </a:blip>
                  <a:srcRect t="36641" b="33657"/>
                  <a:stretch/>
                </pic:blipFill>
                <pic:spPr bwMode="auto">
                  <a:xfrm>
                    <a:off x="0" y="0"/>
                    <a:ext cx="2092319" cy="452627"/>
                  </a:xfrm>
                  <a:prstGeom prst="rect">
                    <a:avLst/>
                  </a:prstGeom>
                  <a:noFill/>
                  <a:ln>
                    <a:noFill/>
                  </a:ln>
                  <a:extLst>
                    <a:ext uri="{53640926-AAD7-44D8-BBD7-CCE9431645EC}">
                      <a14:shadowObscured xmlns:a14="http://schemas.microsoft.com/office/drawing/2010/main"/>
                    </a:ext>
                  </a:extLst>
                </pic:spPr>
              </pic:pic>
            </a:graphicData>
          </a:graphic>
        </wp:inline>
      </w:drawing>
    </w:r>
  </w:p>
  <w:p w14:paraId="73AE6DD7" w14:textId="77777777" w:rsidR="005D5517" w:rsidRDefault="005D55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669C"/>
    <w:multiLevelType w:val="hybridMultilevel"/>
    <w:tmpl w:val="9EEE77A2"/>
    <w:lvl w:ilvl="0" w:tplc="240A001B">
      <w:start w:val="1"/>
      <w:numFmt w:val="lowerRoman"/>
      <w:lvlText w:val="%1."/>
      <w:lvlJc w:val="right"/>
      <w:pPr>
        <w:ind w:left="2162" w:hanging="221"/>
      </w:pPr>
      <w:rPr>
        <w:rFonts w:hint="default"/>
        <w:w w:val="99"/>
        <w:sz w:val="20"/>
        <w:szCs w:val="20"/>
        <w:lang w:val="es-ES" w:eastAsia="en-US" w:bidi="ar-SA"/>
      </w:rPr>
    </w:lvl>
    <w:lvl w:ilvl="1" w:tplc="FFFFFFFF">
      <w:numFmt w:val="bullet"/>
      <w:lvlText w:val="•"/>
      <w:lvlJc w:val="left"/>
      <w:pPr>
        <w:ind w:left="2856" w:hanging="221"/>
      </w:pPr>
      <w:rPr>
        <w:lang w:val="es-ES" w:eastAsia="en-US" w:bidi="ar-SA"/>
      </w:rPr>
    </w:lvl>
    <w:lvl w:ilvl="2" w:tplc="FFFFFFFF">
      <w:numFmt w:val="bullet"/>
      <w:lvlText w:val="•"/>
      <w:lvlJc w:val="left"/>
      <w:pPr>
        <w:ind w:left="3552" w:hanging="221"/>
      </w:pPr>
      <w:rPr>
        <w:lang w:val="es-ES" w:eastAsia="en-US" w:bidi="ar-SA"/>
      </w:rPr>
    </w:lvl>
    <w:lvl w:ilvl="3" w:tplc="FFFFFFFF">
      <w:numFmt w:val="bullet"/>
      <w:lvlText w:val="•"/>
      <w:lvlJc w:val="left"/>
      <w:pPr>
        <w:ind w:left="4248" w:hanging="221"/>
      </w:pPr>
      <w:rPr>
        <w:lang w:val="es-ES" w:eastAsia="en-US" w:bidi="ar-SA"/>
      </w:rPr>
    </w:lvl>
    <w:lvl w:ilvl="4" w:tplc="FFFFFFFF">
      <w:numFmt w:val="bullet"/>
      <w:lvlText w:val="•"/>
      <w:lvlJc w:val="left"/>
      <w:pPr>
        <w:ind w:left="4944" w:hanging="221"/>
      </w:pPr>
      <w:rPr>
        <w:lang w:val="es-ES" w:eastAsia="en-US" w:bidi="ar-SA"/>
      </w:rPr>
    </w:lvl>
    <w:lvl w:ilvl="5" w:tplc="FFFFFFFF">
      <w:numFmt w:val="bullet"/>
      <w:lvlText w:val="•"/>
      <w:lvlJc w:val="left"/>
      <w:pPr>
        <w:ind w:left="5640" w:hanging="221"/>
      </w:pPr>
      <w:rPr>
        <w:lang w:val="es-ES" w:eastAsia="en-US" w:bidi="ar-SA"/>
      </w:rPr>
    </w:lvl>
    <w:lvl w:ilvl="6" w:tplc="FFFFFFFF">
      <w:numFmt w:val="bullet"/>
      <w:lvlText w:val="•"/>
      <w:lvlJc w:val="left"/>
      <w:pPr>
        <w:ind w:left="6336" w:hanging="221"/>
      </w:pPr>
      <w:rPr>
        <w:lang w:val="es-ES" w:eastAsia="en-US" w:bidi="ar-SA"/>
      </w:rPr>
    </w:lvl>
    <w:lvl w:ilvl="7" w:tplc="FFFFFFFF">
      <w:numFmt w:val="bullet"/>
      <w:lvlText w:val="•"/>
      <w:lvlJc w:val="left"/>
      <w:pPr>
        <w:ind w:left="7032" w:hanging="221"/>
      </w:pPr>
      <w:rPr>
        <w:lang w:val="es-ES" w:eastAsia="en-US" w:bidi="ar-SA"/>
      </w:rPr>
    </w:lvl>
    <w:lvl w:ilvl="8" w:tplc="FFFFFFFF">
      <w:numFmt w:val="bullet"/>
      <w:lvlText w:val="•"/>
      <w:lvlJc w:val="left"/>
      <w:pPr>
        <w:ind w:left="7728" w:hanging="221"/>
      </w:pPr>
      <w:rPr>
        <w:lang w:val="es-ES" w:eastAsia="en-US" w:bidi="ar-SA"/>
      </w:rPr>
    </w:lvl>
  </w:abstractNum>
  <w:abstractNum w:abstractNumId="1" w15:restartNumberingAfterBreak="0">
    <w:nsid w:val="08B77676"/>
    <w:multiLevelType w:val="hybridMultilevel"/>
    <w:tmpl w:val="0BE4655C"/>
    <w:lvl w:ilvl="0" w:tplc="FFFFFFFF">
      <w:start w:val="1"/>
      <w:numFmt w:val="decimal"/>
      <w:lvlText w:val="%1."/>
      <w:lvlJc w:val="left"/>
      <w:pPr>
        <w:ind w:left="502" w:hanging="360"/>
      </w:pPr>
      <w:rPr>
        <w:rFonts w:ascii="Arial" w:eastAsia="Arial" w:hAnsi="Arial" w:cs="Arial" w:hint="default"/>
        <w:spacing w:val="-1"/>
        <w:w w:val="99"/>
        <w:sz w:val="20"/>
        <w:szCs w:val="20"/>
        <w:lang w:val="es-ES" w:eastAsia="en-US" w:bidi="ar-SA"/>
      </w:rPr>
    </w:lvl>
    <w:lvl w:ilvl="1" w:tplc="240A0019">
      <w:start w:val="1"/>
      <w:numFmt w:val="lowerLetter"/>
      <w:lvlText w:val="%2."/>
      <w:lvlJc w:val="left"/>
      <w:pPr>
        <w:ind w:left="862" w:hanging="360"/>
      </w:pPr>
    </w:lvl>
    <w:lvl w:ilvl="2" w:tplc="FFFFFFFF">
      <w:numFmt w:val="bullet"/>
      <w:lvlText w:val="•"/>
      <w:lvlJc w:val="left"/>
      <w:pPr>
        <w:ind w:left="1777" w:hanging="360"/>
      </w:pPr>
      <w:rPr>
        <w:lang w:val="es-ES" w:eastAsia="en-US" w:bidi="ar-SA"/>
      </w:rPr>
    </w:lvl>
    <w:lvl w:ilvl="3" w:tplc="FFFFFFFF">
      <w:numFmt w:val="bullet"/>
      <w:lvlText w:val="•"/>
      <w:lvlJc w:val="left"/>
      <w:pPr>
        <w:ind w:left="2695" w:hanging="360"/>
      </w:pPr>
      <w:rPr>
        <w:lang w:val="es-ES" w:eastAsia="en-US" w:bidi="ar-SA"/>
      </w:rPr>
    </w:lvl>
    <w:lvl w:ilvl="4" w:tplc="FFFFFFFF">
      <w:numFmt w:val="bullet"/>
      <w:lvlText w:val="•"/>
      <w:lvlJc w:val="left"/>
      <w:pPr>
        <w:ind w:left="3613" w:hanging="360"/>
      </w:pPr>
      <w:rPr>
        <w:lang w:val="es-ES" w:eastAsia="en-US" w:bidi="ar-SA"/>
      </w:rPr>
    </w:lvl>
    <w:lvl w:ilvl="5" w:tplc="FFFFFFFF">
      <w:numFmt w:val="bullet"/>
      <w:lvlText w:val="•"/>
      <w:lvlJc w:val="left"/>
      <w:pPr>
        <w:ind w:left="4531" w:hanging="360"/>
      </w:pPr>
      <w:rPr>
        <w:lang w:val="es-ES" w:eastAsia="en-US" w:bidi="ar-SA"/>
      </w:rPr>
    </w:lvl>
    <w:lvl w:ilvl="6" w:tplc="FFFFFFFF">
      <w:numFmt w:val="bullet"/>
      <w:lvlText w:val="•"/>
      <w:lvlJc w:val="left"/>
      <w:pPr>
        <w:ind w:left="5448" w:hanging="360"/>
      </w:pPr>
      <w:rPr>
        <w:lang w:val="es-ES" w:eastAsia="en-US" w:bidi="ar-SA"/>
      </w:rPr>
    </w:lvl>
    <w:lvl w:ilvl="7" w:tplc="FFFFFFFF">
      <w:numFmt w:val="bullet"/>
      <w:lvlText w:val="•"/>
      <w:lvlJc w:val="left"/>
      <w:pPr>
        <w:ind w:left="6366" w:hanging="360"/>
      </w:pPr>
      <w:rPr>
        <w:lang w:val="es-ES" w:eastAsia="en-US" w:bidi="ar-SA"/>
      </w:rPr>
    </w:lvl>
    <w:lvl w:ilvl="8" w:tplc="FFFFFFFF">
      <w:numFmt w:val="bullet"/>
      <w:lvlText w:val="•"/>
      <w:lvlJc w:val="left"/>
      <w:pPr>
        <w:ind w:left="7284" w:hanging="360"/>
      </w:pPr>
      <w:rPr>
        <w:lang w:val="es-ES" w:eastAsia="en-US" w:bidi="ar-SA"/>
      </w:rPr>
    </w:lvl>
  </w:abstractNum>
  <w:abstractNum w:abstractNumId="2" w15:restartNumberingAfterBreak="0">
    <w:nsid w:val="09F23713"/>
    <w:multiLevelType w:val="hybridMultilevel"/>
    <w:tmpl w:val="D28CF0E6"/>
    <w:lvl w:ilvl="0" w:tplc="014AC410">
      <w:start w:val="2"/>
      <w:numFmt w:val="upperLetter"/>
      <w:lvlText w:val="%1."/>
      <w:lvlJc w:val="left"/>
      <w:pPr>
        <w:ind w:left="502" w:hanging="360"/>
      </w:pPr>
      <w:rPr>
        <w:rFonts w:ascii="Arial" w:eastAsia="Arial" w:hAnsi="Arial" w:cs="Arial" w:hint="default"/>
        <w:b/>
        <w:bCs/>
        <w:spacing w:val="-13"/>
        <w:w w:val="99"/>
        <w:sz w:val="24"/>
        <w:szCs w:val="24"/>
        <w:lang w:val="es-ES" w:eastAsia="en-US" w:bidi="ar-SA"/>
      </w:rPr>
    </w:lvl>
    <w:lvl w:ilvl="1" w:tplc="443AE7CC">
      <w:start w:val="1"/>
      <w:numFmt w:val="decimal"/>
      <w:lvlText w:val="%2."/>
      <w:lvlJc w:val="left"/>
      <w:pPr>
        <w:ind w:left="502" w:hanging="360"/>
      </w:pPr>
      <w:rPr>
        <w:rFonts w:ascii="Arial" w:eastAsia="Arial" w:hAnsi="Arial" w:cs="Arial" w:hint="default"/>
        <w:spacing w:val="-1"/>
        <w:w w:val="99"/>
        <w:sz w:val="20"/>
        <w:szCs w:val="20"/>
        <w:lang w:val="es-ES" w:eastAsia="en-US" w:bidi="ar-SA"/>
      </w:rPr>
    </w:lvl>
    <w:lvl w:ilvl="2" w:tplc="3E7EE442">
      <w:numFmt w:val="bullet"/>
      <w:lvlText w:val=""/>
      <w:lvlJc w:val="left"/>
      <w:pPr>
        <w:ind w:left="862" w:hanging="360"/>
      </w:pPr>
      <w:rPr>
        <w:rFonts w:ascii="Symbol" w:eastAsia="Symbol" w:hAnsi="Symbol" w:cs="Symbol" w:hint="default"/>
        <w:w w:val="99"/>
        <w:sz w:val="20"/>
        <w:szCs w:val="20"/>
        <w:lang w:val="es-ES" w:eastAsia="en-US" w:bidi="ar-SA"/>
      </w:rPr>
    </w:lvl>
    <w:lvl w:ilvl="3" w:tplc="240A0019">
      <w:start w:val="1"/>
      <w:numFmt w:val="lowerLetter"/>
      <w:lvlText w:val="%4."/>
      <w:lvlJc w:val="left"/>
      <w:pPr>
        <w:ind w:left="1440" w:hanging="360"/>
      </w:pPr>
    </w:lvl>
    <w:lvl w:ilvl="4" w:tplc="4B7663BA">
      <w:numFmt w:val="bullet"/>
      <w:lvlText w:val="•"/>
      <w:lvlJc w:val="left"/>
      <w:pPr>
        <w:ind w:left="3195" w:hanging="360"/>
      </w:pPr>
      <w:rPr>
        <w:lang w:val="es-ES" w:eastAsia="en-US" w:bidi="ar-SA"/>
      </w:rPr>
    </w:lvl>
    <w:lvl w:ilvl="5" w:tplc="46966868">
      <w:numFmt w:val="bullet"/>
      <w:lvlText w:val="•"/>
      <w:lvlJc w:val="left"/>
      <w:pPr>
        <w:ind w:left="4182" w:hanging="360"/>
      </w:pPr>
      <w:rPr>
        <w:lang w:val="es-ES" w:eastAsia="en-US" w:bidi="ar-SA"/>
      </w:rPr>
    </w:lvl>
    <w:lvl w:ilvl="6" w:tplc="F59E548A">
      <w:numFmt w:val="bullet"/>
      <w:lvlText w:val="•"/>
      <w:lvlJc w:val="left"/>
      <w:pPr>
        <w:ind w:left="5170" w:hanging="360"/>
      </w:pPr>
      <w:rPr>
        <w:lang w:val="es-ES" w:eastAsia="en-US" w:bidi="ar-SA"/>
      </w:rPr>
    </w:lvl>
    <w:lvl w:ilvl="7" w:tplc="A300A9E2">
      <w:numFmt w:val="bullet"/>
      <w:lvlText w:val="•"/>
      <w:lvlJc w:val="left"/>
      <w:pPr>
        <w:ind w:left="6157" w:hanging="360"/>
      </w:pPr>
      <w:rPr>
        <w:lang w:val="es-ES" w:eastAsia="en-US" w:bidi="ar-SA"/>
      </w:rPr>
    </w:lvl>
    <w:lvl w:ilvl="8" w:tplc="B73E4FE8">
      <w:numFmt w:val="bullet"/>
      <w:lvlText w:val="•"/>
      <w:lvlJc w:val="left"/>
      <w:pPr>
        <w:ind w:left="7145" w:hanging="360"/>
      </w:pPr>
      <w:rPr>
        <w:lang w:val="es-ES" w:eastAsia="en-US" w:bidi="ar-SA"/>
      </w:rPr>
    </w:lvl>
  </w:abstractNum>
  <w:abstractNum w:abstractNumId="3" w15:restartNumberingAfterBreak="0">
    <w:nsid w:val="0ACF68EE"/>
    <w:multiLevelType w:val="multilevel"/>
    <w:tmpl w:val="F20EC31E"/>
    <w:lvl w:ilvl="0">
      <w:start w:val="1"/>
      <w:numFmt w:val="decimal"/>
      <w:lvlText w:val="%1."/>
      <w:lvlJc w:val="left"/>
      <w:pPr>
        <w:ind w:left="360" w:hanging="360"/>
      </w:pPr>
      <w:rPr>
        <w:rFonts w:ascii="Arial" w:hAnsi="Arial" w:hint="default"/>
        <w:b/>
        <w:i w:val="0"/>
        <w:spacing w:val="-1"/>
        <w:w w:val="99"/>
        <w:sz w:val="24"/>
        <w:szCs w:val="20"/>
        <w:lang w:val="es-ES" w:eastAsia="en-US" w:bidi="ar-SA"/>
      </w:rPr>
    </w:lvl>
    <w:lvl w:ilvl="1">
      <w:start w:val="1"/>
      <w:numFmt w:val="lowerLetter"/>
      <w:lvlText w:val="%2)"/>
      <w:lvlJc w:val="left"/>
      <w:pPr>
        <w:ind w:left="720" w:hanging="360"/>
      </w:pPr>
    </w:lvl>
    <w:lvl w:ilvl="2">
      <w:start w:val="1"/>
      <w:numFmt w:val="lowerRoman"/>
      <w:lvlText w:val="%3)"/>
      <w:lvlJc w:val="left"/>
      <w:pPr>
        <w:ind w:left="1080" w:hanging="360"/>
      </w:pPr>
      <w:rPr>
        <w:lang w:val="es-ES" w:eastAsia="en-US" w:bidi="ar-SA"/>
      </w:rPr>
    </w:lvl>
    <w:lvl w:ilvl="3">
      <w:start w:val="1"/>
      <w:numFmt w:val="decimal"/>
      <w:lvlText w:val="(%4)"/>
      <w:lvlJc w:val="left"/>
      <w:pPr>
        <w:ind w:left="1440" w:hanging="360"/>
      </w:pPr>
      <w:rPr>
        <w:lang w:val="es-ES" w:eastAsia="en-US" w:bidi="ar-SA"/>
      </w:rPr>
    </w:lvl>
    <w:lvl w:ilvl="4">
      <w:start w:val="1"/>
      <w:numFmt w:val="lowerLetter"/>
      <w:lvlText w:val="(%5)"/>
      <w:lvlJc w:val="left"/>
      <w:pPr>
        <w:ind w:left="1800" w:hanging="360"/>
      </w:pPr>
      <w:rPr>
        <w:lang w:val="es-ES" w:eastAsia="en-US" w:bidi="ar-SA"/>
      </w:rPr>
    </w:lvl>
    <w:lvl w:ilvl="5">
      <w:start w:val="1"/>
      <w:numFmt w:val="lowerRoman"/>
      <w:lvlText w:val="(%6)"/>
      <w:lvlJc w:val="left"/>
      <w:pPr>
        <w:ind w:left="2160" w:hanging="360"/>
      </w:pPr>
      <w:rPr>
        <w:lang w:val="es-ES" w:eastAsia="en-US" w:bidi="ar-SA"/>
      </w:rPr>
    </w:lvl>
    <w:lvl w:ilvl="6">
      <w:start w:val="1"/>
      <w:numFmt w:val="decimal"/>
      <w:lvlText w:val="%7."/>
      <w:lvlJc w:val="left"/>
      <w:pPr>
        <w:ind w:left="2520" w:hanging="360"/>
      </w:pPr>
      <w:rPr>
        <w:lang w:val="es-ES" w:eastAsia="en-US" w:bidi="ar-SA"/>
      </w:rPr>
    </w:lvl>
    <w:lvl w:ilvl="7">
      <w:start w:val="1"/>
      <w:numFmt w:val="lowerLetter"/>
      <w:lvlText w:val="%8."/>
      <w:lvlJc w:val="left"/>
      <w:pPr>
        <w:ind w:left="2880" w:hanging="360"/>
      </w:pPr>
      <w:rPr>
        <w:lang w:val="es-ES" w:eastAsia="en-US" w:bidi="ar-SA"/>
      </w:rPr>
    </w:lvl>
    <w:lvl w:ilvl="8">
      <w:start w:val="1"/>
      <w:numFmt w:val="lowerRoman"/>
      <w:lvlText w:val="%9."/>
      <w:lvlJc w:val="left"/>
      <w:pPr>
        <w:ind w:left="3240" w:hanging="360"/>
      </w:pPr>
      <w:rPr>
        <w:lang w:val="es-ES" w:eastAsia="en-US" w:bidi="ar-SA"/>
      </w:rPr>
    </w:lvl>
  </w:abstractNum>
  <w:abstractNum w:abstractNumId="4" w15:restartNumberingAfterBreak="0">
    <w:nsid w:val="0DD6790F"/>
    <w:multiLevelType w:val="hybridMultilevel"/>
    <w:tmpl w:val="1FBCB596"/>
    <w:lvl w:ilvl="0" w:tplc="240A001B">
      <w:start w:val="1"/>
      <w:numFmt w:val="lowerRoman"/>
      <w:lvlText w:val="%1."/>
      <w:lvlJc w:val="right"/>
      <w:pPr>
        <w:ind w:left="2162" w:hanging="221"/>
      </w:pPr>
      <w:rPr>
        <w:rFonts w:hint="default"/>
        <w:w w:val="99"/>
        <w:sz w:val="20"/>
        <w:szCs w:val="20"/>
        <w:lang w:val="es-ES" w:eastAsia="en-US" w:bidi="ar-SA"/>
      </w:rPr>
    </w:lvl>
    <w:lvl w:ilvl="1" w:tplc="FFFFFFFF">
      <w:numFmt w:val="bullet"/>
      <w:lvlText w:val="•"/>
      <w:lvlJc w:val="left"/>
      <w:pPr>
        <w:ind w:left="2856" w:hanging="221"/>
      </w:pPr>
      <w:rPr>
        <w:lang w:val="es-ES" w:eastAsia="en-US" w:bidi="ar-SA"/>
      </w:rPr>
    </w:lvl>
    <w:lvl w:ilvl="2" w:tplc="FFFFFFFF">
      <w:numFmt w:val="bullet"/>
      <w:lvlText w:val="•"/>
      <w:lvlJc w:val="left"/>
      <w:pPr>
        <w:ind w:left="3552" w:hanging="221"/>
      </w:pPr>
      <w:rPr>
        <w:lang w:val="es-ES" w:eastAsia="en-US" w:bidi="ar-SA"/>
      </w:rPr>
    </w:lvl>
    <w:lvl w:ilvl="3" w:tplc="FFFFFFFF">
      <w:numFmt w:val="bullet"/>
      <w:lvlText w:val="•"/>
      <w:lvlJc w:val="left"/>
      <w:pPr>
        <w:ind w:left="4248" w:hanging="221"/>
      </w:pPr>
      <w:rPr>
        <w:lang w:val="es-ES" w:eastAsia="en-US" w:bidi="ar-SA"/>
      </w:rPr>
    </w:lvl>
    <w:lvl w:ilvl="4" w:tplc="FFFFFFFF">
      <w:numFmt w:val="bullet"/>
      <w:lvlText w:val="•"/>
      <w:lvlJc w:val="left"/>
      <w:pPr>
        <w:ind w:left="4944" w:hanging="221"/>
      </w:pPr>
      <w:rPr>
        <w:lang w:val="es-ES" w:eastAsia="en-US" w:bidi="ar-SA"/>
      </w:rPr>
    </w:lvl>
    <w:lvl w:ilvl="5" w:tplc="FFFFFFFF">
      <w:numFmt w:val="bullet"/>
      <w:lvlText w:val="•"/>
      <w:lvlJc w:val="left"/>
      <w:pPr>
        <w:ind w:left="5640" w:hanging="221"/>
      </w:pPr>
      <w:rPr>
        <w:lang w:val="es-ES" w:eastAsia="en-US" w:bidi="ar-SA"/>
      </w:rPr>
    </w:lvl>
    <w:lvl w:ilvl="6" w:tplc="FFFFFFFF">
      <w:numFmt w:val="bullet"/>
      <w:lvlText w:val="•"/>
      <w:lvlJc w:val="left"/>
      <w:pPr>
        <w:ind w:left="6336" w:hanging="221"/>
      </w:pPr>
      <w:rPr>
        <w:lang w:val="es-ES" w:eastAsia="en-US" w:bidi="ar-SA"/>
      </w:rPr>
    </w:lvl>
    <w:lvl w:ilvl="7" w:tplc="FFFFFFFF">
      <w:numFmt w:val="bullet"/>
      <w:lvlText w:val="•"/>
      <w:lvlJc w:val="left"/>
      <w:pPr>
        <w:ind w:left="7032" w:hanging="221"/>
      </w:pPr>
      <w:rPr>
        <w:lang w:val="es-ES" w:eastAsia="en-US" w:bidi="ar-SA"/>
      </w:rPr>
    </w:lvl>
    <w:lvl w:ilvl="8" w:tplc="FFFFFFFF">
      <w:numFmt w:val="bullet"/>
      <w:lvlText w:val="•"/>
      <w:lvlJc w:val="left"/>
      <w:pPr>
        <w:ind w:left="7728" w:hanging="221"/>
      </w:pPr>
      <w:rPr>
        <w:lang w:val="es-ES" w:eastAsia="en-US" w:bidi="ar-SA"/>
      </w:rPr>
    </w:lvl>
  </w:abstractNum>
  <w:abstractNum w:abstractNumId="5" w15:restartNumberingAfterBreak="0">
    <w:nsid w:val="1F8D1A17"/>
    <w:multiLevelType w:val="hybridMultilevel"/>
    <w:tmpl w:val="2BCC855C"/>
    <w:lvl w:ilvl="0" w:tplc="9F6EAC70">
      <w:start w:val="1"/>
      <w:numFmt w:val="lowerLetter"/>
      <w:lvlText w:val="%1."/>
      <w:lvlJc w:val="left"/>
      <w:pPr>
        <w:ind w:left="2162" w:hanging="221"/>
      </w:pPr>
      <w:rPr>
        <w:rFonts w:ascii="Arial" w:eastAsia="Arial" w:hAnsi="Arial" w:cs="Arial" w:hint="default"/>
        <w:w w:val="99"/>
        <w:sz w:val="20"/>
        <w:szCs w:val="20"/>
        <w:lang w:val="es-ES" w:eastAsia="en-US" w:bidi="ar-SA"/>
      </w:rPr>
    </w:lvl>
    <w:lvl w:ilvl="1" w:tplc="C2DAC5B0">
      <w:numFmt w:val="bullet"/>
      <w:lvlText w:val="•"/>
      <w:lvlJc w:val="left"/>
      <w:pPr>
        <w:ind w:left="2856" w:hanging="221"/>
      </w:pPr>
      <w:rPr>
        <w:lang w:val="es-ES" w:eastAsia="en-US" w:bidi="ar-SA"/>
      </w:rPr>
    </w:lvl>
    <w:lvl w:ilvl="2" w:tplc="9B28EEC2">
      <w:numFmt w:val="bullet"/>
      <w:lvlText w:val="•"/>
      <w:lvlJc w:val="left"/>
      <w:pPr>
        <w:ind w:left="3552" w:hanging="221"/>
      </w:pPr>
      <w:rPr>
        <w:lang w:val="es-ES" w:eastAsia="en-US" w:bidi="ar-SA"/>
      </w:rPr>
    </w:lvl>
    <w:lvl w:ilvl="3" w:tplc="26E2EF22">
      <w:numFmt w:val="bullet"/>
      <w:lvlText w:val="•"/>
      <w:lvlJc w:val="left"/>
      <w:pPr>
        <w:ind w:left="4248" w:hanging="221"/>
      </w:pPr>
      <w:rPr>
        <w:lang w:val="es-ES" w:eastAsia="en-US" w:bidi="ar-SA"/>
      </w:rPr>
    </w:lvl>
    <w:lvl w:ilvl="4" w:tplc="B5C6033C">
      <w:numFmt w:val="bullet"/>
      <w:lvlText w:val="•"/>
      <w:lvlJc w:val="left"/>
      <w:pPr>
        <w:ind w:left="4944" w:hanging="221"/>
      </w:pPr>
      <w:rPr>
        <w:lang w:val="es-ES" w:eastAsia="en-US" w:bidi="ar-SA"/>
      </w:rPr>
    </w:lvl>
    <w:lvl w:ilvl="5" w:tplc="7556D404">
      <w:numFmt w:val="bullet"/>
      <w:lvlText w:val="•"/>
      <w:lvlJc w:val="left"/>
      <w:pPr>
        <w:ind w:left="5640" w:hanging="221"/>
      </w:pPr>
      <w:rPr>
        <w:lang w:val="es-ES" w:eastAsia="en-US" w:bidi="ar-SA"/>
      </w:rPr>
    </w:lvl>
    <w:lvl w:ilvl="6" w:tplc="39E20736">
      <w:numFmt w:val="bullet"/>
      <w:lvlText w:val="•"/>
      <w:lvlJc w:val="left"/>
      <w:pPr>
        <w:ind w:left="6336" w:hanging="221"/>
      </w:pPr>
      <w:rPr>
        <w:lang w:val="es-ES" w:eastAsia="en-US" w:bidi="ar-SA"/>
      </w:rPr>
    </w:lvl>
    <w:lvl w:ilvl="7" w:tplc="F5F68F9A">
      <w:numFmt w:val="bullet"/>
      <w:lvlText w:val="•"/>
      <w:lvlJc w:val="left"/>
      <w:pPr>
        <w:ind w:left="7032" w:hanging="221"/>
      </w:pPr>
      <w:rPr>
        <w:lang w:val="es-ES" w:eastAsia="en-US" w:bidi="ar-SA"/>
      </w:rPr>
    </w:lvl>
    <w:lvl w:ilvl="8" w:tplc="ABB26858">
      <w:numFmt w:val="bullet"/>
      <w:lvlText w:val="•"/>
      <w:lvlJc w:val="left"/>
      <w:pPr>
        <w:ind w:left="7728" w:hanging="221"/>
      </w:pPr>
      <w:rPr>
        <w:lang w:val="es-ES" w:eastAsia="en-US" w:bidi="ar-SA"/>
      </w:rPr>
    </w:lvl>
  </w:abstractNum>
  <w:abstractNum w:abstractNumId="6" w15:restartNumberingAfterBreak="0">
    <w:nsid w:val="25881BDE"/>
    <w:multiLevelType w:val="hybridMultilevel"/>
    <w:tmpl w:val="FF0E56E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5AB379E"/>
    <w:multiLevelType w:val="hybridMultilevel"/>
    <w:tmpl w:val="EB2EF656"/>
    <w:lvl w:ilvl="0" w:tplc="FFFFFFFF">
      <w:start w:val="1"/>
      <w:numFmt w:val="decimal"/>
      <w:lvlText w:val="%1."/>
      <w:lvlJc w:val="left"/>
      <w:pPr>
        <w:ind w:left="502" w:hanging="360"/>
      </w:pPr>
      <w:rPr>
        <w:rFonts w:ascii="Arial" w:eastAsia="Arial" w:hAnsi="Arial" w:cs="Arial" w:hint="default"/>
        <w:spacing w:val="-1"/>
        <w:w w:val="99"/>
        <w:sz w:val="20"/>
        <w:szCs w:val="20"/>
        <w:lang w:val="es-ES" w:eastAsia="en-US" w:bidi="ar-SA"/>
      </w:rPr>
    </w:lvl>
    <w:lvl w:ilvl="1" w:tplc="240A0017">
      <w:start w:val="1"/>
      <w:numFmt w:val="lowerLetter"/>
      <w:lvlText w:val="%2)"/>
      <w:lvlJc w:val="left"/>
      <w:pPr>
        <w:ind w:left="862" w:hanging="360"/>
      </w:pPr>
    </w:lvl>
    <w:lvl w:ilvl="2" w:tplc="FFFFFFFF">
      <w:numFmt w:val="bullet"/>
      <w:lvlText w:val="•"/>
      <w:lvlJc w:val="left"/>
      <w:pPr>
        <w:ind w:left="1777" w:hanging="360"/>
      </w:pPr>
      <w:rPr>
        <w:lang w:val="es-ES" w:eastAsia="en-US" w:bidi="ar-SA"/>
      </w:rPr>
    </w:lvl>
    <w:lvl w:ilvl="3" w:tplc="FFFFFFFF">
      <w:numFmt w:val="bullet"/>
      <w:lvlText w:val="•"/>
      <w:lvlJc w:val="left"/>
      <w:pPr>
        <w:ind w:left="2695" w:hanging="360"/>
      </w:pPr>
      <w:rPr>
        <w:lang w:val="es-ES" w:eastAsia="en-US" w:bidi="ar-SA"/>
      </w:rPr>
    </w:lvl>
    <w:lvl w:ilvl="4" w:tplc="FFFFFFFF">
      <w:numFmt w:val="bullet"/>
      <w:lvlText w:val="•"/>
      <w:lvlJc w:val="left"/>
      <w:pPr>
        <w:ind w:left="3613" w:hanging="360"/>
      </w:pPr>
      <w:rPr>
        <w:lang w:val="es-ES" w:eastAsia="en-US" w:bidi="ar-SA"/>
      </w:rPr>
    </w:lvl>
    <w:lvl w:ilvl="5" w:tplc="FFFFFFFF">
      <w:numFmt w:val="bullet"/>
      <w:lvlText w:val="•"/>
      <w:lvlJc w:val="left"/>
      <w:pPr>
        <w:ind w:left="4531" w:hanging="360"/>
      </w:pPr>
      <w:rPr>
        <w:lang w:val="es-ES" w:eastAsia="en-US" w:bidi="ar-SA"/>
      </w:rPr>
    </w:lvl>
    <w:lvl w:ilvl="6" w:tplc="FFFFFFFF">
      <w:numFmt w:val="bullet"/>
      <w:lvlText w:val="•"/>
      <w:lvlJc w:val="left"/>
      <w:pPr>
        <w:ind w:left="5448" w:hanging="360"/>
      </w:pPr>
      <w:rPr>
        <w:lang w:val="es-ES" w:eastAsia="en-US" w:bidi="ar-SA"/>
      </w:rPr>
    </w:lvl>
    <w:lvl w:ilvl="7" w:tplc="FFFFFFFF">
      <w:numFmt w:val="bullet"/>
      <w:lvlText w:val="•"/>
      <w:lvlJc w:val="left"/>
      <w:pPr>
        <w:ind w:left="6366" w:hanging="360"/>
      </w:pPr>
      <w:rPr>
        <w:lang w:val="es-ES" w:eastAsia="en-US" w:bidi="ar-SA"/>
      </w:rPr>
    </w:lvl>
    <w:lvl w:ilvl="8" w:tplc="FFFFFFFF">
      <w:numFmt w:val="bullet"/>
      <w:lvlText w:val="•"/>
      <w:lvlJc w:val="left"/>
      <w:pPr>
        <w:ind w:left="7284" w:hanging="360"/>
      </w:pPr>
      <w:rPr>
        <w:lang w:val="es-ES" w:eastAsia="en-US" w:bidi="ar-SA"/>
      </w:rPr>
    </w:lvl>
  </w:abstractNum>
  <w:abstractNum w:abstractNumId="8" w15:restartNumberingAfterBreak="0">
    <w:nsid w:val="26F65C27"/>
    <w:multiLevelType w:val="hybridMultilevel"/>
    <w:tmpl w:val="88CEDB62"/>
    <w:lvl w:ilvl="0" w:tplc="FFFFFFFF">
      <w:start w:val="1"/>
      <w:numFmt w:val="decimal"/>
      <w:lvlText w:val="%1."/>
      <w:lvlJc w:val="left"/>
      <w:pPr>
        <w:ind w:left="502" w:hanging="360"/>
      </w:pPr>
      <w:rPr>
        <w:rFonts w:ascii="Arial" w:eastAsia="Arial" w:hAnsi="Arial" w:cs="Arial" w:hint="default"/>
        <w:spacing w:val="-1"/>
        <w:w w:val="99"/>
        <w:sz w:val="20"/>
        <w:szCs w:val="20"/>
        <w:lang w:val="es-ES" w:eastAsia="en-US" w:bidi="ar-SA"/>
      </w:rPr>
    </w:lvl>
    <w:lvl w:ilvl="1" w:tplc="240A0019">
      <w:start w:val="1"/>
      <w:numFmt w:val="lowerLetter"/>
      <w:lvlText w:val="%2."/>
      <w:lvlJc w:val="left"/>
      <w:pPr>
        <w:ind w:left="862" w:hanging="360"/>
      </w:pPr>
    </w:lvl>
    <w:lvl w:ilvl="2" w:tplc="FFFFFFFF">
      <w:numFmt w:val="bullet"/>
      <w:lvlText w:val="•"/>
      <w:lvlJc w:val="left"/>
      <w:pPr>
        <w:ind w:left="1777" w:hanging="360"/>
      </w:pPr>
      <w:rPr>
        <w:lang w:val="es-ES" w:eastAsia="en-US" w:bidi="ar-SA"/>
      </w:rPr>
    </w:lvl>
    <w:lvl w:ilvl="3" w:tplc="FFFFFFFF">
      <w:numFmt w:val="bullet"/>
      <w:lvlText w:val="•"/>
      <w:lvlJc w:val="left"/>
      <w:pPr>
        <w:ind w:left="2695" w:hanging="360"/>
      </w:pPr>
      <w:rPr>
        <w:lang w:val="es-ES" w:eastAsia="en-US" w:bidi="ar-SA"/>
      </w:rPr>
    </w:lvl>
    <w:lvl w:ilvl="4" w:tplc="FFFFFFFF">
      <w:numFmt w:val="bullet"/>
      <w:lvlText w:val="•"/>
      <w:lvlJc w:val="left"/>
      <w:pPr>
        <w:ind w:left="3613" w:hanging="360"/>
      </w:pPr>
      <w:rPr>
        <w:lang w:val="es-ES" w:eastAsia="en-US" w:bidi="ar-SA"/>
      </w:rPr>
    </w:lvl>
    <w:lvl w:ilvl="5" w:tplc="FFFFFFFF">
      <w:numFmt w:val="bullet"/>
      <w:lvlText w:val="•"/>
      <w:lvlJc w:val="left"/>
      <w:pPr>
        <w:ind w:left="4531" w:hanging="360"/>
      </w:pPr>
      <w:rPr>
        <w:lang w:val="es-ES" w:eastAsia="en-US" w:bidi="ar-SA"/>
      </w:rPr>
    </w:lvl>
    <w:lvl w:ilvl="6" w:tplc="FFFFFFFF">
      <w:numFmt w:val="bullet"/>
      <w:lvlText w:val="•"/>
      <w:lvlJc w:val="left"/>
      <w:pPr>
        <w:ind w:left="5448" w:hanging="360"/>
      </w:pPr>
      <w:rPr>
        <w:lang w:val="es-ES" w:eastAsia="en-US" w:bidi="ar-SA"/>
      </w:rPr>
    </w:lvl>
    <w:lvl w:ilvl="7" w:tplc="FFFFFFFF">
      <w:numFmt w:val="bullet"/>
      <w:lvlText w:val="•"/>
      <w:lvlJc w:val="left"/>
      <w:pPr>
        <w:ind w:left="6366" w:hanging="360"/>
      </w:pPr>
      <w:rPr>
        <w:lang w:val="es-ES" w:eastAsia="en-US" w:bidi="ar-SA"/>
      </w:rPr>
    </w:lvl>
    <w:lvl w:ilvl="8" w:tplc="FFFFFFFF">
      <w:numFmt w:val="bullet"/>
      <w:lvlText w:val="•"/>
      <w:lvlJc w:val="left"/>
      <w:pPr>
        <w:ind w:left="7284" w:hanging="360"/>
      </w:pPr>
      <w:rPr>
        <w:lang w:val="es-ES" w:eastAsia="en-US" w:bidi="ar-SA"/>
      </w:rPr>
    </w:lvl>
  </w:abstractNum>
  <w:abstractNum w:abstractNumId="9" w15:restartNumberingAfterBreak="0">
    <w:nsid w:val="365769FC"/>
    <w:multiLevelType w:val="multilevel"/>
    <w:tmpl w:val="F20EC31E"/>
    <w:styleLink w:val="Estilo2"/>
    <w:lvl w:ilvl="0">
      <w:start w:val="1"/>
      <w:numFmt w:val="decimal"/>
      <w:lvlText w:val="%1."/>
      <w:lvlJc w:val="left"/>
      <w:pPr>
        <w:ind w:left="360" w:hanging="360"/>
      </w:pPr>
      <w:rPr>
        <w:rFonts w:ascii="Arial" w:hAnsi="Arial" w:hint="default"/>
        <w:b/>
        <w:i w:val="0"/>
        <w:spacing w:val="-1"/>
        <w:w w:val="99"/>
        <w:sz w:val="24"/>
        <w:szCs w:val="20"/>
        <w:lang w:val="es-ES" w:eastAsia="en-US" w:bidi="ar-SA"/>
      </w:rPr>
    </w:lvl>
    <w:lvl w:ilvl="1">
      <w:start w:val="1"/>
      <w:numFmt w:val="lowerLetter"/>
      <w:lvlText w:val="%2)"/>
      <w:lvlJc w:val="left"/>
      <w:pPr>
        <w:ind w:left="720" w:hanging="360"/>
      </w:pPr>
      <w:rPr>
        <w:rFonts w:ascii="Arial" w:hAnsi="Arial"/>
        <w:b/>
        <w:sz w:val="22"/>
      </w:rPr>
    </w:lvl>
    <w:lvl w:ilvl="2">
      <w:start w:val="1"/>
      <w:numFmt w:val="lowerRoman"/>
      <w:lvlText w:val="%3)"/>
      <w:lvlJc w:val="left"/>
      <w:pPr>
        <w:ind w:left="1080" w:hanging="360"/>
      </w:pPr>
      <w:rPr>
        <w:lang w:val="es-ES" w:eastAsia="en-US" w:bidi="ar-SA"/>
      </w:rPr>
    </w:lvl>
    <w:lvl w:ilvl="3">
      <w:start w:val="1"/>
      <w:numFmt w:val="decimal"/>
      <w:lvlText w:val="(%4)"/>
      <w:lvlJc w:val="left"/>
      <w:pPr>
        <w:ind w:left="1440" w:hanging="360"/>
      </w:pPr>
      <w:rPr>
        <w:lang w:val="es-ES" w:eastAsia="en-US" w:bidi="ar-SA"/>
      </w:rPr>
    </w:lvl>
    <w:lvl w:ilvl="4">
      <w:start w:val="1"/>
      <w:numFmt w:val="lowerLetter"/>
      <w:lvlText w:val="(%5)"/>
      <w:lvlJc w:val="left"/>
      <w:pPr>
        <w:ind w:left="1800" w:hanging="360"/>
      </w:pPr>
      <w:rPr>
        <w:lang w:val="es-ES" w:eastAsia="en-US" w:bidi="ar-SA"/>
      </w:rPr>
    </w:lvl>
    <w:lvl w:ilvl="5">
      <w:start w:val="1"/>
      <w:numFmt w:val="lowerRoman"/>
      <w:lvlText w:val="(%6)"/>
      <w:lvlJc w:val="left"/>
      <w:pPr>
        <w:ind w:left="2160" w:hanging="360"/>
      </w:pPr>
      <w:rPr>
        <w:lang w:val="es-ES" w:eastAsia="en-US" w:bidi="ar-SA"/>
      </w:rPr>
    </w:lvl>
    <w:lvl w:ilvl="6">
      <w:start w:val="1"/>
      <w:numFmt w:val="decimal"/>
      <w:lvlText w:val="%7."/>
      <w:lvlJc w:val="left"/>
      <w:pPr>
        <w:ind w:left="2520" w:hanging="360"/>
      </w:pPr>
      <w:rPr>
        <w:lang w:val="es-ES" w:eastAsia="en-US" w:bidi="ar-SA"/>
      </w:rPr>
    </w:lvl>
    <w:lvl w:ilvl="7">
      <w:start w:val="1"/>
      <w:numFmt w:val="lowerLetter"/>
      <w:lvlText w:val="%8."/>
      <w:lvlJc w:val="left"/>
      <w:pPr>
        <w:ind w:left="2880" w:hanging="360"/>
      </w:pPr>
      <w:rPr>
        <w:lang w:val="es-ES" w:eastAsia="en-US" w:bidi="ar-SA"/>
      </w:rPr>
    </w:lvl>
    <w:lvl w:ilvl="8">
      <w:start w:val="1"/>
      <w:numFmt w:val="lowerRoman"/>
      <w:lvlText w:val="%9."/>
      <w:lvlJc w:val="left"/>
      <w:pPr>
        <w:ind w:left="3240" w:hanging="360"/>
      </w:pPr>
      <w:rPr>
        <w:lang w:val="es-ES" w:eastAsia="en-US" w:bidi="ar-SA"/>
      </w:rPr>
    </w:lvl>
  </w:abstractNum>
  <w:abstractNum w:abstractNumId="10" w15:restartNumberingAfterBreak="0">
    <w:nsid w:val="3B2C5162"/>
    <w:multiLevelType w:val="hybridMultilevel"/>
    <w:tmpl w:val="BBA06A8A"/>
    <w:lvl w:ilvl="0" w:tplc="240A0019">
      <w:start w:val="1"/>
      <w:numFmt w:val="lowerLetter"/>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1" w15:restartNumberingAfterBreak="0">
    <w:nsid w:val="41157A85"/>
    <w:multiLevelType w:val="hybridMultilevel"/>
    <w:tmpl w:val="33CC9454"/>
    <w:lvl w:ilvl="0" w:tplc="8A92A832">
      <w:start w:val="6"/>
      <w:numFmt w:val="decimal"/>
      <w:lvlText w:val="%1."/>
      <w:lvlJc w:val="left"/>
      <w:pPr>
        <w:ind w:left="720" w:hanging="360"/>
      </w:pPr>
      <w:rPr>
        <w:rFonts w:hint="default"/>
      </w:rPr>
    </w:lvl>
    <w:lvl w:ilvl="1" w:tplc="240A0019">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2" w15:restartNumberingAfterBreak="0">
    <w:nsid w:val="46270BBA"/>
    <w:multiLevelType w:val="hybridMultilevel"/>
    <w:tmpl w:val="2D488B36"/>
    <w:lvl w:ilvl="0" w:tplc="0B9E0D60">
      <w:start w:val="1"/>
      <w:numFmt w:val="decimal"/>
      <w:lvlText w:val="%1."/>
      <w:lvlJc w:val="left"/>
      <w:pPr>
        <w:ind w:left="850" w:hanging="708"/>
      </w:pPr>
      <w:rPr>
        <w:rFonts w:ascii="Arial" w:eastAsia="Arial" w:hAnsi="Arial" w:cs="Arial" w:hint="default"/>
        <w:spacing w:val="-1"/>
        <w:w w:val="99"/>
        <w:sz w:val="20"/>
        <w:szCs w:val="20"/>
        <w:lang w:val="es-ES" w:eastAsia="en-US" w:bidi="ar-SA"/>
      </w:rPr>
    </w:lvl>
    <w:lvl w:ilvl="1" w:tplc="5E404F5C">
      <w:numFmt w:val="bullet"/>
      <w:lvlText w:val=""/>
      <w:lvlJc w:val="left"/>
      <w:pPr>
        <w:ind w:left="862" w:hanging="360"/>
      </w:pPr>
      <w:rPr>
        <w:rFonts w:ascii="Symbol" w:eastAsia="Symbol" w:hAnsi="Symbol" w:cs="Symbol" w:hint="default"/>
        <w:w w:val="99"/>
        <w:sz w:val="20"/>
        <w:szCs w:val="20"/>
        <w:lang w:val="es-ES" w:eastAsia="en-US" w:bidi="ar-SA"/>
      </w:rPr>
    </w:lvl>
    <w:lvl w:ilvl="2" w:tplc="12C2E7C2">
      <w:numFmt w:val="bullet"/>
      <w:lvlText w:val="•"/>
      <w:lvlJc w:val="left"/>
      <w:pPr>
        <w:ind w:left="2417" w:hanging="360"/>
      </w:pPr>
      <w:rPr>
        <w:lang w:val="es-ES" w:eastAsia="en-US" w:bidi="ar-SA"/>
      </w:rPr>
    </w:lvl>
    <w:lvl w:ilvl="3" w:tplc="994EB6FA">
      <w:numFmt w:val="bullet"/>
      <w:lvlText w:val="•"/>
      <w:lvlJc w:val="left"/>
      <w:pPr>
        <w:ind w:left="3255" w:hanging="360"/>
      </w:pPr>
      <w:rPr>
        <w:lang w:val="es-ES" w:eastAsia="en-US" w:bidi="ar-SA"/>
      </w:rPr>
    </w:lvl>
    <w:lvl w:ilvl="4" w:tplc="0B449438">
      <w:numFmt w:val="bullet"/>
      <w:lvlText w:val="•"/>
      <w:lvlJc w:val="left"/>
      <w:pPr>
        <w:ind w:left="4093" w:hanging="360"/>
      </w:pPr>
      <w:rPr>
        <w:lang w:val="es-ES" w:eastAsia="en-US" w:bidi="ar-SA"/>
      </w:rPr>
    </w:lvl>
    <w:lvl w:ilvl="5" w:tplc="B66029CA">
      <w:numFmt w:val="bullet"/>
      <w:lvlText w:val="•"/>
      <w:lvlJc w:val="left"/>
      <w:pPr>
        <w:ind w:left="4931" w:hanging="360"/>
      </w:pPr>
      <w:rPr>
        <w:lang w:val="es-ES" w:eastAsia="en-US" w:bidi="ar-SA"/>
      </w:rPr>
    </w:lvl>
    <w:lvl w:ilvl="6" w:tplc="8CCE484A">
      <w:numFmt w:val="bullet"/>
      <w:lvlText w:val="•"/>
      <w:lvlJc w:val="left"/>
      <w:pPr>
        <w:ind w:left="5768" w:hanging="360"/>
      </w:pPr>
      <w:rPr>
        <w:lang w:val="es-ES" w:eastAsia="en-US" w:bidi="ar-SA"/>
      </w:rPr>
    </w:lvl>
    <w:lvl w:ilvl="7" w:tplc="979CBCF8">
      <w:numFmt w:val="bullet"/>
      <w:lvlText w:val="•"/>
      <w:lvlJc w:val="left"/>
      <w:pPr>
        <w:ind w:left="6606" w:hanging="360"/>
      </w:pPr>
      <w:rPr>
        <w:lang w:val="es-ES" w:eastAsia="en-US" w:bidi="ar-SA"/>
      </w:rPr>
    </w:lvl>
    <w:lvl w:ilvl="8" w:tplc="1A48A688">
      <w:numFmt w:val="bullet"/>
      <w:lvlText w:val="•"/>
      <w:lvlJc w:val="left"/>
      <w:pPr>
        <w:ind w:left="7444" w:hanging="360"/>
      </w:pPr>
      <w:rPr>
        <w:lang w:val="es-ES" w:eastAsia="en-US" w:bidi="ar-SA"/>
      </w:rPr>
    </w:lvl>
  </w:abstractNum>
  <w:abstractNum w:abstractNumId="13" w15:restartNumberingAfterBreak="0">
    <w:nsid w:val="4996537B"/>
    <w:multiLevelType w:val="multilevel"/>
    <w:tmpl w:val="668EE014"/>
    <w:lvl w:ilvl="0">
      <w:start w:val="1"/>
      <w:numFmt w:val="decimal"/>
      <w:lvlText w:val="%1."/>
      <w:lvlJc w:val="left"/>
      <w:pPr>
        <w:ind w:left="360" w:hanging="360"/>
      </w:pPr>
      <w:rPr>
        <w:rFonts w:ascii="Arial" w:hAnsi="Arial" w:hint="default"/>
        <w:spacing w:val="-1"/>
        <w:w w:val="99"/>
        <w:sz w:val="24"/>
        <w:szCs w:val="20"/>
        <w:lang w:val="es-ES" w:eastAsia="en-US" w:bidi="ar-SA"/>
      </w:rPr>
    </w:lvl>
    <w:lvl w:ilvl="1">
      <w:start w:val="1"/>
      <w:numFmt w:val="decimal"/>
      <w:lvlText w:val="%1.%2."/>
      <w:lvlJc w:val="left"/>
      <w:pPr>
        <w:ind w:left="792" w:hanging="432"/>
      </w:pPr>
    </w:lvl>
    <w:lvl w:ilvl="2">
      <w:start w:val="1"/>
      <w:numFmt w:val="decimal"/>
      <w:lvlText w:val="%1.%2.%3."/>
      <w:lvlJc w:val="left"/>
      <w:pPr>
        <w:ind w:left="1224" w:hanging="504"/>
      </w:pPr>
      <w:rPr>
        <w:lang w:val="es-ES" w:eastAsia="en-US" w:bidi="ar-SA"/>
      </w:rPr>
    </w:lvl>
    <w:lvl w:ilvl="3">
      <w:start w:val="1"/>
      <w:numFmt w:val="decimal"/>
      <w:lvlText w:val="%1.%2.%3.%4."/>
      <w:lvlJc w:val="left"/>
      <w:pPr>
        <w:ind w:left="1728" w:hanging="648"/>
      </w:pPr>
      <w:rPr>
        <w:lang w:val="es-ES" w:eastAsia="en-US" w:bidi="ar-SA"/>
      </w:rPr>
    </w:lvl>
    <w:lvl w:ilvl="4">
      <w:start w:val="1"/>
      <w:numFmt w:val="decimal"/>
      <w:lvlText w:val="%1.%2.%3.%4.%5."/>
      <w:lvlJc w:val="left"/>
      <w:pPr>
        <w:ind w:left="2232" w:hanging="792"/>
      </w:pPr>
      <w:rPr>
        <w:lang w:val="es-ES" w:eastAsia="en-US" w:bidi="ar-SA"/>
      </w:rPr>
    </w:lvl>
    <w:lvl w:ilvl="5">
      <w:start w:val="1"/>
      <w:numFmt w:val="decimal"/>
      <w:lvlText w:val="%1.%2.%3.%4.%5.%6."/>
      <w:lvlJc w:val="left"/>
      <w:pPr>
        <w:ind w:left="2736" w:hanging="936"/>
      </w:pPr>
      <w:rPr>
        <w:lang w:val="es-ES" w:eastAsia="en-US" w:bidi="ar-SA"/>
      </w:rPr>
    </w:lvl>
    <w:lvl w:ilvl="6">
      <w:start w:val="1"/>
      <w:numFmt w:val="decimal"/>
      <w:lvlText w:val="%1.%2.%3.%4.%5.%6.%7."/>
      <w:lvlJc w:val="left"/>
      <w:pPr>
        <w:ind w:left="3240" w:hanging="1080"/>
      </w:pPr>
      <w:rPr>
        <w:lang w:val="es-ES" w:eastAsia="en-US" w:bidi="ar-SA"/>
      </w:rPr>
    </w:lvl>
    <w:lvl w:ilvl="7">
      <w:start w:val="1"/>
      <w:numFmt w:val="decimal"/>
      <w:lvlText w:val="%1.%2.%3.%4.%5.%6.%7.%8."/>
      <w:lvlJc w:val="left"/>
      <w:pPr>
        <w:ind w:left="3744" w:hanging="1224"/>
      </w:pPr>
      <w:rPr>
        <w:lang w:val="es-ES" w:eastAsia="en-US" w:bidi="ar-SA"/>
      </w:rPr>
    </w:lvl>
    <w:lvl w:ilvl="8">
      <w:start w:val="1"/>
      <w:numFmt w:val="decimal"/>
      <w:lvlText w:val="%1.%2.%3.%4.%5.%6.%7.%8.%9."/>
      <w:lvlJc w:val="left"/>
      <w:pPr>
        <w:ind w:left="4320" w:hanging="1440"/>
      </w:pPr>
      <w:rPr>
        <w:lang w:val="es-ES" w:eastAsia="en-US" w:bidi="ar-SA"/>
      </w:rPr>
    </w:lvl>
  </w:abstractNum>
  <w:abstractNum w:abstractNumId="14" w15:restartNumberingAfterBreak="0">
    <w:nsid w:val="524F7317"/>
    <w:multiLevelType w:val="hybridMultilevel"/>
    <w:tmpl w:val="9CF6010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83D550B"/>
    <w:multiLevelType w:val="hybridMultilevel"/>
    <w:tmpl w:val="C2C232C0"/>
    <w:lvl w:ilvl="0" w:tplc="617C6C4E">
      <w:start w:val="2"/>
      <w:numFmt w:val="decimal"/>
      <w:lvlText w:val="%1."/>
      <w:lvlJc w:val="left"/>
      <w:pPr>
        <w:ind w:left="502" w:hanging="360"/>
      </w:pPr>
      <w:rPr>
        <w:rFonts w:ascii="Arial" w:eastAsia="Arial" w:hAnsi="Arial" w:cs="Arial" w:hint="default"/>
        <w:spacing w:val="-1"/>
        <w:w w:val="99"/>
        <w:sz w:val="20"/>
        <w:szCs w:val="20"/>
        <w:lang w:val="es-ES" w:eastAsia="en-US" w:bidi="ar-SA"/>
      </w:rPr>
    </w:lvl>
    <w:lvl w:ilvl="1" w:tplc="62B058E4">
      <w:numFmt w:val="bullet"/>
      <w:lvlText w:val="•"/>
      <w:lvlJc w:val="left"/>
      <w:pPr>
        <w:ind w:left="1362" w:hanging="360"/>
      </w:pPr>
      <w:rPr>
        <w:lang w:val="es-ES" w:eastAsia="en-US" w:bidi="ar-SA"/>
      </w:rPr>
    </w:lvl>
    <w:lvl w:ilvl="2" w:tplc="9AC63602">
      <w:numFmt w:val="bullet"/>
      <w:lvlText w:val="•"/>
      <w:lvlJc w:val="left"/>
      <w:pPr>
        <w:ind w:left="2224" w:hanging="360"/>
      </w:pPr>
      <w:rPr>
        <w:lang w:val="es-ES" w:eastAsia="en-US" w:bidi="ar-SA"/>
      </w:rPr>
    </w:lvl>
    <w:lvl w:ilvl="3" w:tplc="31BA1492">
      <w:numFmt w:val="bullet"/>
      <w:lvlText w:val="•"/>
      <w:lvlJc w:val="left"/>
      <w:pPr>
        <w:ind w:left="3086" w:hanging="360"/>
      </w:pPr>
      <w:rPr>
        <w:lang w:val="es-ES" w:eastAsia="en-US" w:bidi="ar-SA"/>
      </w:rPr>
    </w:lvl>
    <w:lvl w:ilvl="4" w:tplc="7AC8C180">
      <w:numFmt w:val="bullet"/>
      <w:lvlText w:val="•"/>
      <w:lvlJc w:val="left"/>
      <w:pPr>
        <w:ind w:left="3948" w:hanging="360"/>
      </w:pPr>
      <w:rPr>
        <w:lang w:val="es-ES" w:eastAsia="en-US" w:bidi="ar-SA"/>
      </w:rPr>
    </w:lvl>
    <w:lvl w:ilvl="5" w:tplc="C4C09B90">
      <w:numFmt w:val="bullet"/>
      <w:lvlText w:val="•"/>
      <w:lvlJc w:val="left"/>
      <w:pPr>
        <w:ind w:left="4810" w:hanging="360"/>
      </w:pPr>
      <w:rPr>
        <w:lang w:val="es-ES" w:eastAsia="en-US" w:bidi="ar-SA"/>
      </w:rPr>
    </w:lvl>
    <w:lvl w:ilvl="6" w:tplc="66E60456">
      <w:numFmt w:val="bullet"/>
      <w:lvlText w:val="•"/>
      <w:lvlJc w:val="left"/>
      <w:pPr>
        <w:ind w:left="5672" w:hanging="360"/>
      </w:pPr>
      <w:rPr>
        <w:lang w:val="es-ES" w:eastAsia="en-US" w:bidi="ar-SA"/>
      </w:rPr>
    </w:lvl>
    <w:lvl w:ilvl="7" w:tplc="91AA9308">
      <w:numFmt w:val="bullet"/>
      <w:lvlText w:val="•"/>
      <w:lvlJc w:val="left"/>
      <w:pPr>
        <w:ind w:left="6534" w:hanging="360"/>
      </w:pPr>
      <w:rPr>
        <w:lang w:val="es-ES" w:eastAsia="en-US" w:bidi="ar-SA"/>
      </w:rPr>
    </w:lvl>
    <w:lvl w:ilvl="8" w:tplc="29AC08A6">
      <w:numFmt w:val="bullet"/>
      <w:lvlText w:val="•"/>
      <w:lvlJc w:val="left"/>
      <w:pPr>
        <w:ind w:left="7396" w:hanging="360"/>
      </w:pPr>
      <w:rPr>
        <w:lang w:val="es-ES" w:eastAsia="en-US" w:bidi="ar-SA"/>
      </w:rPr>
    </w:lvl>
  </w:abstractNum>
  <w:abstractNum w:abstractNumId="16" w15:restartNumberingAfterBreak="0">
    <w:nsid w:val="63770B3D"/>
    <w:multiLevelType w:val="hybridMultilevel"/>
    <w:tmpl w:val="D7A2143E"/>
    <w:lvl w:ilvl="0" w:tplc="8A92A832">
      <w:start w:val="6"/>
      <w:numFmt w:val="decimal"/>
      <w:lvlText w:val="%1."/>
      <w:lvlJc w:val="left"/>
      <w:pPr>
        <w:ind w:left="862"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7" w15:restartNumberingAfterBreak="0">
    <w:nsid w:val="6C542D27"/>
    <w:multiLevelType w:val="multilevel"/>
    <w:tmpl w:val="F20EC31E"/>
    <w:numStyleLink w:val="Estilo2"/>
  </w:abstractNum>
  <w:abstractNum w:abstractNumId="18" w15:restartNumberingAfterBreak="0">
    <w:nsid w:val="70176DBB"/>
    <w:multiLevelType w:val="multilevel"/>
    <w:tmpl w:val="668EE014"/>
    <w:lvl w:ilvl="0">
      <w:start w:val="1"/>
      <w:numFmt w:val="decimal"/>
      <w:lvlText w:val="%1."/>
      <w:lvlJc w:val="left"/>
      <w:pPr>
        <w:ind w:left="360" w:hanging="360"/>
      </w:pPr>
      <w:rPr>
        <w:rFonts w:ascii="Arial" w:hAnsi="Arial" w:hint="default"/>
        <w:spacing w:val="-1"/>
        <w:w w:val="99"/>
        <w:sz w:val="24"/>
        <w:szCs w:val="20"/>
        <w:lang w:val="es-ES" w:eastAsia="en-US" w:bidi="ar-SA"/>
      </w:rPr>
    </w:lvl>
    <w:lvl w:ilvl="1">
      <w:start w:val="1"/>
      <w:numFmt w:val="decimal"/>
      <w:lvlText w:val="%1.%2."/>
      <w:lvlJc w:val="left"/>
      <w:pPr>
        <w:ind w:left="792" w:hanging="432"/>
      </w:pPr>
    </w:lvl>
    <w:lvl w:ilvl="2">
      <w:start w:val="1"/>
      <w:numFmt w:val="decimal"/>
      <w:lvlText w:val="%1.%2.%3."/>
      <w:lvlJc w:val="left"/>
      <w:pPr>
        <w:ind w:left="1224" w:hanging="504"/>
      </w:pPr>
      <w:rPr>
        <w:lang w:val="es-ES" w:eastAsia="en-US" w:bidi="ar-SA"/>
      </w:rPr>
    </w:lvl>
    <w:lvl w:ilvl="3">
      <w:start w:val="1"/>
      <w:numFmt w:val="decimal"/>
      <w:lvlText w:val="%1.%2.%3.%4."/>
      <w:lvlJc w:val="left"/>
      <w:pPr>
        <w:ind w:left="1728" w:hanging="648"/>
      </w:pPr>
      <w:rPr>
        <w:lang w:val="es-ES" w:eastAsia="en-US" w:bidi="ar-SA"/>
      </w:rPr>
    </w:lvl>
    <w:lvl w:ilvl="4">
      <w:start w:val="1"/>
      <w:numFmt w:val="decimal"/>
      <w:lvlText w:val="%1.%2.%3.%4.%5."/>
      <w:lvlJc w:val="left"/>
      <w:pPr>
        <w:ind w:left="2232" w:hanging="792"/>
      </w:pPr>
      <w:rPr>
        <w:lang w:val="es-ES" w:eastAsia="en-US" w:bidi="ar-SA"/>
      </w:rPr>
    </w:lvl>
    <w:lvl w:ilvl="5">
      <w:start w:val="1"/>
      <w:numFmt w:val="decimal"/>
      <w:lvlText w:val="%1.%2.%3.%4.%5.%6."/>
      <w:lvlJc w:val="left"/>
      <w:pPr>
        <w:ind w:left="2736" w:hanging="936"/>
      </w:pPr>
      <w:rPr>
        <w:lang w:val="es-ES" w:eastAsia="en-US" w:bidi="ar-SA"/>
      </w:rPr>
    </w:lvl>
    <w:lvl w:ilvl="6">
      <w:start w:val="1"/>
      <w:numFmt w:val="decimal"/>
      <w:lvlText w:val="%1.%2.%3.%4.%5.%6.%7."/>
      <w:lvlJc w:val="left"/>
      <w:pPr>
        <w:ind w:left="3240" w:hanging="1080"/>
      </w:pPr>
      <w:rPr>
        <w:lang w:val="es-ES" w:eastAsia="en-US" w:bidi="ar-SA"/>
      </w:rPr>
    </w:lvl>
    <w:lvl w:ilvl="7">
      <w:start w:val="1"/>
      <w:numFmt w:val="decimal"/>
      <w:lvlText w:val="%1.%2.%3.%4.%5.%6.%7.%8."/>
      <w:lvlJc w:val="left"/>
      <w:pPr>
        <w:ind w:left="3744" w:hanging="1224"/>
      </w:pPr>
      <w:rPr>
        <w:lang w:val="es-ES" w:eastAsia="en-US" w:bidi="ar-SA"/>
      </w:rPr>
    </w:lvl>
    <w:lvl w:ilvl="8">
      <w:start w:val="1"/>
      <w:numFmt w:val="decimal"/>
      <w:lvlText w:val="%1.%2.%3.%4.%5.%6.%7.%8.%9."/>
      <w:lvlJc w:val="left"/>
      <w:pPr>
        <w:ind w:left="4320" w:hanging="1440"/>
      </w:pPr>
      <w:rPr>
        <w:lang w:val="es-ES" w:eastAsia="en-US" w:bidi="ar-SA"/>
      </w:rPr>
    </w:lvl>
  </w:abstractNum>
  <w:abstractNum w:abstractNumId="19" w15:restartNumberingAfterBreak="0">
    <w:nsid w:val="7B900896"/>
    <w:multiLevelType w:val="multilevel"/>
    <w:tmpl w:val="240A001D"/>
    <w:styleLink w:val="Estilo3"/>
    <w:lvl w:ilvl="0">
      <w:start w:val="1"/>
      <w:numFmt w:val="decimal"/>
      <w:lvlText w:val="%1)"/>
      <w:lvlJc w:val="left"/>
      <w:pPr>
        <w:ind w:left="360" w:hanging="360"/>
      </w:pPr>
    </w:lvl>
    <w:lvl w:ilvl="1">
      <w:start w:val="1"/>
      <w:numFmt w:val="lowerLetter"/>
      <w:lvlText w:val="%2)"/>
      <w:lvlJc w:val="left"/>
      <w:pPr>
        <w:ind w:left="720" w:hanging="360"/>
      </w:pPr>
      <w:rPr>
        <w:rFonts w:ascii="Arial" w:hAnsi="Arial"/>
        <w:b/>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E0F5C59"/>
    <w:multiLevelType w:val="multilevel"/>
    <w:tmpl w:val="240A001D"/>
    <w:numStyleLink w:val="Estilo3"/>
  </w:abstractNum>
  <w:num w:numId="1" w16cid:durableId="1404328532">
    <w:abstractNumId w:val="13"/>
    <w:lvlOverride w:ilvl="0">
      <w:startOverride w:val="1"/>
    </w:lvlOverride>
    <w:lvlOverride w:ilvl="1"/>
    <w:lvlOverride w:ilvl="2"/>
    <w:lvlOverride w:ilvl="3"/>
    <w:lvlOverride w:ilvl="4"/>
    <w:lvlOverride w:ilvl="5"/>
    <w:lvlOverride w:ilvl="6"/>
    <w:lvlOverride w:ilvl="7"/>
    <w:lvlOverride w:ilvl="8"/>
  </w:num>
  <w:num w:numId="2" w16cid:durableId="1925871503">
    <w:abstractNumId w:val="15"/>
    <w:lvlOverride w:ilvl="0">
      <w:startOverride w:val="2"/>
    </w:lvlOverride>
    <w:lvlOverride w:ilvl="1"/>
    <w:lvlOverride w:ilvl="2"/>
    <w:lvlOverride w:ilvl="3"/>
    <w:lvlOverride w:ilvl="4"/>
    <w:lvlOverride w:ilvl="5"/>
    <w:lvlOverride w:ilvl="6"/>
    <w:lvlOverride w:ilvl="7"/>
    <w:lvlOverride w:ilvl="8"/>
  </w:num>
  <w:num w:numId="3" w16cid:durableId="684400493">
    <w:abstractNumId w:val="13"/>
  </w:num>
  <w:num w:numId="4" w16cid:durableId="1479034597">
    <w:abstractNumId w:val="7"/>
  </w:num>
  <w:num w:numId="5" w16cid:durableId="528372806">
    <w:abstractNumId w:val="8"/>
  </w:num>
  <w:num w:numId="6" w16cid:durableId="1268974658">
    <w:abstractNumId w:val="1"/>
  </w:num>
  <w:num w:numId="7" w16cid:durableId="1086271261">
    <w:abstractNumId w:val="12"/>
    <w:lvlOverride w:ilvl="0">
      <w:startOverride w:val="1"/>
    </w:lvlOverride>
    <w:lvlOverride w:ilvl="1"/>
    <w:lvlOverride w:ilvl="2"/>
    <w:lvlOverride w:ilvl="3"/>
    <w:lvlOverride w:ilvl="4"/>
    <w:lvlOverride w:ilvl="5"/>
    <w:lvlOverride w:ilvl="6"/>
    <w:lvlOverride w:ilvl="7"/>
    <w:lvlOverride w:ilvl="8"/>
  </w:num>
  <w:num w:numId="8" w16cid:durableId="205409518">
    <w:abstractNumId w:val="2"/>
  </w:num>
  <w:num w:numId="9" w16cid:durableId="902986299">
    <w:abstractNumId w:val="5"/>
    <w:lvlOverride w:ilvl="0">
      <w:startOverride w:val="1"/>
    </w:lvlOverride>
    <w:lvlOverride w:ilvl="1"/>
    <w:lvlOverride w:ilvl="2"/>
    <w:lvlOverride w:ilvl="3"/>
    <w:lvlOverride w:ilvl="4"/>
    <w:lvlOverride w:ilvl="5"/>
    <w:lvlOverride w:ilvl="6"/>
    <w:lvlOverride w:ilvl="7"/>
    <w:lvlOverride w:ilvl="8"/>
  </w:num>
  <w:num w:numId="10" w16cid:durableId="873805464">
    <w:abstractNumId w:val="5"/>
  </w:num>
  <w:num w:numId="11" w16cid:durableId="874465052">
    <w:abstractNumId w:val="0"/>
  </w:num>
  <w:num w:numId="12" w16cid:durableId="341589206">
    <w:abstractNumId w:val="4"/>
  </w:num>
  <w:num w:numId="13" w16cid:durableId="200629027">
    <w:abstractNumId w:val="6"/>
  </w:num>
  <w:num w:numId="14" w16cid:durableId="23790469">
    <w:abstractNumId w:val="2"/>
  </w:num>
  <w:num w:numId="15" w16cid:durableId="172837660">
    <w:abstractNumId w:val="10"/>
  </w:num>
  <w:num w:numId="16" w16cid:durableId="566694147">
    <w:abstractNumId w:val="14"/>
  </w:num>
  <w:num w:numId="17" w16cid:durableId="1549412911">
    <w:abstractNumId w:val="3"/>
  </w:num>
  <w:num w:numId="18" w16cid:durableId="462768265">
    <w:abstractNumId w:val="18"/>
  </w:num>
  <w:num w:numId="19" w16cid:durableId="38743995">
    <w:abstractNumId w:val="16"/>
  </w:num>
  <w:num w:numId="20" w16cid:durableId="223609773">
    <w:abstractNumId w:val="11"/>
  </w:num>
  <w:num w:numId="21" w16cid:durableId="1139036814">
    <w:abstractNumId w:val="9"/>
  </w:num>
  <w:num w:numId="22" w16cid:durableId="960694935">
    <w:abstractNumId w:val="17"/>
  </w:num>
  <w:num w:numId="23" w16cid:durableId="1522620438">
    <w:abstractNumId w:val="19"/>
  </w:num>
  <w:num w:numId="24" w16cid:durableId="20179251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B2A"/>
    <w:rsid w:val="00000795"/>
    <w:rsid w:val="00003D5A"/>
    <w:rsid w:val="0004788E"/>
    <w:rsid w:val="00064DD2"/>
    <w:rsid w:val="0007463F"/>
    <w:rsid w:val="00074808"/>
    <w:rsid w:val="0007585A"/>
    <w:rsid w:val="000836F1"/>
    <w:rsid w:val="00085AEA"/>
    <w:rsid w:val="000C421D"/>
    <w:rsid w:val="000C75A8"/>
    <w:rsid w:val="000F1AA3"/>
    <w:rsid w:val="00104683"/>
    <w:rsid w:val="00160799"/>
    <w:rsid w:val="001A03C8"/>
    <w:rsid w:val="001A3E35"/>
    <w:rsid w:val="001B66B2"/>
    <w:rsid w:val="001C5F09"/>
    <w:rsid w:val="001F57DF"/>
    <w:rsid w:val="002061EB"/>
    <w:rsid w:val="00223607"/>
    <w:rsid w:val="0024369C"/>
    <w:rsid w:val="00255C88"/>
    <w:rsid w:val="002571AA"/>
    <w:rsid w:val="00264086"/>
    <w:rsid w:val="002678EE"/>
    <w:rsid w:val="002827C9"/>
    <w:rsid w:val="00300339"/>
    <w:rsid w:val="00300D47"/>
    <w:rsid w:val="0034605B"/>
    <w:rsid w:val="003800B9"/>
    <w:rsid w:val="00380B21"/>
    <w:rsid w:val="00397A27"/>
    <w:rsid w:val="003A7368"/>
    <w:rsid w:val="003C0036"/>
    <w:rsid w:val="003E4EF4"/>
    <w:rsid w:val="003F142C"/>
    <w:rsid w:val="0040083F"/>
    <w:rsid w:val="004106C8"/>
    <w:rsid w:val="0042735C"/>
    <w:rsid w:val="0043730B"/>
    <w:rsid w:val="0044274E"/>
    <w:rsid w:val="004923C0"/>
    <w:rsid w:val="0049508F"/>
    <w:rsid w:val="00495A80"/>
    <w:rsid w:val="004D5B77"/>
    <w:rsid w:val="004E7858"/>
    <w:rsid w:val="00500F70"/>
    <w:rsid w:val="005275A3"/>
    <w:rsid w:val="00537519"/>
    <w:rsid w:val="0054169C"/>
    <w:rsid w:val="00543D68"/>
    <w:rsid w:val="00570FFA"/>
    <w:rsid w:val="005A3261"/>
    <w:rsid w:val="005D5517"/>
    <w:rsid w:val="00601D09"/>
    <w:rsid w:val="0061139F"/>
    <w:rsid w:val="006173B1"/>
    <w:rsid w:val="00620DE7"/>
    <w:rsid w:val="006235E8"/>
    <w:rsid w:val="00625320"/>
    <w:rsid w:val="006529B2"/>
    <w:rsid w:val="0065524A"/>
    <w:rsid w:val="006A2159"/>
    <w:rsid w:val="006D59ED"/>
    <w:rsid w:val="006E34BB"/>
    <w:rsid w:val="007038B7"/>
    <w:rsid w:val="0070720C"/>
    <w:rsid w:val="00710309"/>
    <w:rsid w:val="00732680"/>
    <w:rsid w:val="00763371"/>
    <w:rsid w:val="007670BB"/>
    <w:rsid w:val="007673D2"/>
    <w:rsid w:val="007721E0"/>
    <w:rsid w:val="00796F04"/>
    <w:rsid w:val="007E2BC7"/>
    <w:rsid w:val="00834980"/>
    <w:rsid w:val="00862511"/>
    <w:rsid w:val="0086476A"/>
    <w:rsid w:val="008C4980"/>
    <w:rsid w:val="009437EA"/>
    <w:rsid w:val="0098023B"/>
    <w:rsid w:val="00985B19"/>
    <w:rsid w:val="00990698"/>
    <w:rsid w:val="0099282A"/>
    <w:rsid w:val="009928A3"/>
    <w:rsid w:val="009A3BBF"/>
    <w:rsid w:val="009B2B0E"/>
    <w:rsid w:val="009C62BE"/>
    <w:rsid w:val="009D74A4"/>
    <w:rsid w:val="00A054C1"/>
    <w:rsid w:val="00A071FB"/>
    <w:rsid w:val="00A306E3"/>
    <w:rsid w:val="00A46ED2"/>
    <w:rsid w:val="00A5220D"/>
    <w:rsid w:val="00A600BE"/>
    <w:rsid w:val="00A613E0"/>
    <w:rsid w:val="00A67D11"/>
    <w:rsid w:val="00A80A2D"/>
    <w:rsid w:val="00A8358F"/>
    <w:rsid w:val="00AD5C99"/>
    <w:rsid w:val="00AE074F"/>
    <w:rsid w:val="00AF1D77"/>
    <w:rsid w:val="00AF7E57"/>
    <w:rsid w:val="00B12D8F"/>
    <w:rsid w:val="00B14DB1"/>
    <w:rsid w:val="00B161B4"/>
    <w:rsid w:val="00B1767E"/>
    <w:rsid w:val="00B24685"/>
    <w:rsid w:val="00B514BB"/>
    <w:rsid w:val="00B627D5"/>
    <w:rsid w:val="00B630F5"/>
    <w:rsid w:val="00BA7E08"/>
    <w:rsid w:val="00BB20EC"/>
    <w:rsid w:val="00BC5397"/>
    <w:rsid w:val="00BD7980"/>
    <w:rsid w:val="00BE6BB0"/>
    <w:rsid w:val="00C07B9D"/>
    <w:rsid w:val="00C10D1A"/>
    <w:rsid w:val="00C145AC"/>
    <w:rsid w:val="00C31841"/>
    <w:rsid w:val="00C42653"/>
    <w:rsid w:val="00C4739F"/>
    <w:rsid w:val="00C55FDA"/>
    <w:rsid w:val="00C82188"/>
    <w:rsid w:val="00C82930"/>
    <w:rsid w:val="00C8314B"/>
    <w:rsid w:val="00C96998"/>
    <w:rsid w:val="00C96B15"/>
    <w:rsid w:val="00CA0E86"/>
    <w:rsid w:val="00CA6CE4"/>
    <w:rsid w:val="00CC1F6E"/>
    <w:rsid w:val="00CD5F7C"/>
    <w:rsid w:val="00CF3F2B"/>
    <w:rsid w:val="00CF64F7"/>
    <w:rsid w:val="00D0545D"/>
    <w:rsid w:val="00D57806"/>
    <w:rsid w:val="00D800F9"/>
    <w:rsid w:val="00D95170"/>
    <w:rsid w:val="00D95C31"/>
    <w:rsid w:val="00DA458D"/>
    <w:rsid w:val="00DB1EB9"/>
    <w:rsid w:val="00DB411E"/>
    <w:rsid w:val="00DB4BA7"/>
    <w:rsid w:val="00DB7F40"/>
    <w:rsid w:val="00DC1050"/>
    <w:rsid w:val="00DD4BD6"/>
    <w:rsid w:val="00DF100E"/>
    <w:rsid w:val="00DF62FA"/>
    <w:rsid w:val="00E33CAE"/>
    <w:rsid w:val="00E4344F"/>
    <w:rsid w:val="00E53E12"/>
    <w:rsid w:val="00E6614C"/>
    <w:rsid w:val="00E81289"/>
    <w:rsid w:val="00EA27EC"/>
    <w:rsid w:val="00EA2F6D"/>
    <w:rsid w:val="00EB7FC7"/>
    <w:rsid w:val="00ED2855"/>
    <w:rsid w:val="00EF1E4E"/>
    <w:rsid w:val="00F25246"/>
    <w:rsid w:val="00F63AEF"/>
    <w:rsid w:val="00F80E0E"/>
    <w:rsid w:val="00FA1DAC"/>
    <w:rsid w:val="00FB1483"/>
    <w:rsid w:val="00FC6490"/>
    <w:rsid w:val="00FE387B"/>
    <w:rsid w:val="00FE4B2A"/>
    <w:rsid w:val="00FF3C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9BF5"/>
  <w15:chartTrackingRefBased/>
  <w15:docId w15:val="{B12D3244-0A9A-4782-A321-70267857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A458D"/>
    <w:pPr>
      <w:widowControl w:val="0"/>
      <w:autoSpaceDE w:val="0"/>
      <w:autoSpaceDN w:val="0"/>
      <w:spacing w:before="19" w:after="0" w:line="240" w:lineRule="auto"/>
      <w:ind w:left="502" w:hanging="360"/>
      <w:outlineLvl w:val="0"/>
    </w:pPr>
    <w:rPr>
      <w:rFonts w:ascii="Arial" w:eastAsia="Arial" w:hAnsi="Arial" w:cs="Arial"/>
      <w:b/>
      <w:bCs/>
      <w:sz w:val="24"/>
      <w:szCs w:val="24"/>
      <w:lang w:val="es-ES"/>
    </w:rPr>
  </w:style>
  <w:style w:type="paragraph" w:styleId="Ttulo2">
    <w:name w:val="heading 2"/>
    <w:basedOn w:val="Normal"/>
    <w:next w:val="Normal"/>
    <w:link w:val="Ttulo2Car"/>
    <w:uiPriority w:val="9"/>
    <w:unhideWhenUsed/>
    <w:qFormat/>
    <w:rsid w:val="00862511"/>
    <w:pPr>
      <w:keepNext/>
      <w:keepLines/>
      <w:spacing w:before="40" w:after="0"/>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iPriority w:val="9"/>
    <w:semiHidden/>
    <w:unhideWhenUsed/>
    <w:qFormat/>
    <w:rsid w:val="003800B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1B66B2"/>
    <w:pPr>
      <w:widowControl w:val="0"/>
      <w:autoSpaceDE w:val="0"/>
      <w:autoSpaceDN w:val="0"/>
      <w:spacing w:after="0" w:line="240" w:lineRule="auto"/>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semiHidden/>
    <w:rsid w:val="001B66B2"/>
    <w:rPr>
      <w:rFonts w:ascii="Arial" w:eastAsia="Arial" w:hAnsi="Arial" w:cs="Arial"/>
      <w:sz w:val="20"/>
      <w:szCs w:val="20"/>
      <w:lang w:val="es-ES"/>
    </w:rPr>
  </w:style>
  <w:style w:type="paragraph" w:styleId="Prrafodelista">
    <w:name w:val="List Paragraph"/>
    <w:basedOn w:val="Normal"/>
    <w:link w:val="PrrafodelistaCar"/>
    <w:uiPriority w:val="1"/>
    <w:qFormat/>
    <w:rsid w:val="001B66B2"/>
    <w:pPr>
      <w:widowControl w:val="0"/>
      <w:autoSpaceDE w:val="0"/>
      <w:autoSpaceDN w:val="0"/>
      <w:spacing w:after="0" w:line="240" w:lineRule="auto"/>
      <w:ind w:left="1582" w:hanging="360"/>
      <w:jc w:val="both"/>
    </w:pPr>
    <w:rPr>
      <w:rFonts w:ascii="Arial" w:eastAsia="Arial" w:hAnsi="Arial" w:cs="Arial"/>
      <w:lang w:val="es-ES"/>
    </w:rPr>
  </w:style>
  <w:style w:type="character" w:styleId="Textodelmarcadordeposicin">
    <w:name w:val="Placeholder Text"/>
    <w:basedOn w:val="Fuentedeprrafopredeter"/>
    <w:uiPriority w:val="99"/>
    <w:semiHidden/>
    <w:rsid w:val="003E4EF4"/>
    <w:rPr>
      <w:color w:val="808080"/>
    </w:rPr>
  </w:style>
  <w:style w:type="paragraph" w:customStyle="1" w:styleId="TableParagraph">
    <w:name w:val="Table Paragraph"/>
    <w:basedOn w:val="Normal"/>
    <w:uiPriority w:val="1"/>
    <w:qFormat/>
    <w:rsid w:val="006173B1"/>
    <w:pPr>
      <w:widowControl w:val="0"/>
      <w:autoSpaceDE w:val="0"/>
      <w:autoSpaceDN w:val="0"/>
      <w:spacing w:after="0" w:line="240" w:lineRule="auto"/>
      <w:ind w:left="106"/>
    </w:pPr>
    <w:rPr>
      <w:rFonts w:ascii="Times New Roman" w:eastAsia="Times New Roman" w:hAnsi="Times New Roman" w:cs="Times New Roman"/>
      <w:lang w:val="es-ES"/>
    </w:rPr>
  </w:style>
  <w:style w:type="table" w:customStyle="1" w:styleId="TableNormal">
    <w:name w:val="Table Normal"/>
    <w:uiPriority w:val="2"/>
    <w:semiHidden/>
    <w:qFormat/>
    <w:rsid w:val="006173B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DA458D"/>
    <w:rPr>
      <w:rFonts w:ascii="Arial" w:eastAsia="Arial" w:hAnsi="Arial" w:cs="Arial"/>
      <w:b/>
      <w:bCs/>
      <w:sz w:val="24"/>
      <w:szCs w:val="24"/>
      <w:lang w:val="es-ES"/>
    </w:rPr>
  </w:style>
  <w:style w:type="paragraph" w:customStyle="1" w:styleId="Estilo1">
    <w:name w:val="Estilo1"/>
    <w:basedOn w:val="Prrafodelista"/>
    <w:link w:val="Estilo1Car"/>
    <w:qFormat/>
    <w:rsid w:val="001A3E35"/>
    <w:pPr>
      <w:tabs>
        <w:tab w:val="left" w:pos="502"/>
      </w:tabs>
      <w:spacing w:before="1" w:line="276" w:lineRule="auto"/>
      <w:ind w:left="0" w:right="138" w:firstLine="0"/>
    </w:pPr>
    <w:rPr>
      <w:b/>
      <w:sz w:val="24"/>
    </w:rPr>
  </w:style>
  <w:style w:type="paragraph" w:styleId="Descripcin">
    <w:name w:val="caption"/>
    <w:basedOn w:val="Normal"/>
    <w:next w:val="Normal"/>
    <w:uiPriority w:val="35"/>
    <w:unhideWhenUsed/>
    <w:qFormat/>
    <w:rsid w:val="00F80E0E"/>
    <w:pPr>
      <w:spacing w:after="200" w:line="240" w:lineRule="auto"/>
    </w:pPr>
    <w:rPr>
      <w:i/>
      <w:iCs/>
      <w:color w:val="44546A" w:themeColor="text2"/>
      <w:sz w:val="18"/>
      <w:szCs w:val="18"/>
    </w:rPr>
  </w:style>
  <w:style w:type="character" w:customStyle="1" w:styleId="PrrafodelistaCar">
    <w:name w:val="Párrafo de lista Car"/>
    <w:basedOn w:val="Fuentedeprrafopredeter"/>
    <w:link w:val="Prrafodelista"/>
    <w:uiPriority w:val="1"/>
    <w:rsid w:val="001A3E35"/>
    <w:rPr>
      <w:rFonts w:ascii="Arial" w:eastAsia="Arial" w:hAnsi="Arial" w:cs="Arial"/>
      <w:lang w:val="es-ES"/>
    </w:rPr>
  </w:style>
  <w:style w:type="character" w:customStyle="1" w:styleId="Estilo1Car">
    <w:name w:val="Estilo1 Car"/>
    <w:basedOn w:val="PrrafodelistaCar"/>
    <w:link w:val="Estilo1"/>
    <w:rsid w:val="001A3E35"/>
    <w:rPr>
      <w:rFonts w:ascii="Arial" w:eastAsia="Arial" w:hAnsi="Arial" w:cs="Arial"/>
      <w:b/>
      <w:sz w:val="24"/>
      <w:lang w:val="es-ES"/>
    </w:rPr>
  </w:style>
  <w:style w:type="paragraph" w:styleId="TtuloTDC">
    <w:name w:val="TOC Heading"/>
    <w:basedOn w:val="Ttulo1"/>
    <w:next w:val="Normal"/>
    <w:uiPriority w:val="39"/>
    <w:unhideWhenUsed/>
    <w:qFormat/>
    <w:rsid w:val="0098023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98023B"/>
    <w:pPr>
      <w:spacing w:after="0"/>
      <w:ind w:left="220"/>
    </w:pPr>
    <w:rPr>
      <w:rFonts w:cstheme="minorHAnsi"/>
      <w:smallCaps/>
      <w:sz w:val="20"/>
      <w:szCs w:val="20"/>
    </w:rPr>
  </w:style>
  <w:style w:type="paragraph" w:styleId="TDC1">
    <w:name w:val="toc 1"/>
    <w:basedOn w:val="Normal"/>
    <w:next w:val="Normal"/>
    <w:autoRedefine/>
    <w:uiPriority w:val="39"/>
    <w:unhideWhenUsed/>
    <w:rsid w:val="003F142C"/>
    <w:pPr>
      <w:tabs>
        <w:tab w:val="left" w:pos="440"/>
        <w:tab w:val="right" w:leader="dot" w:pos="8828"/>
      </w:tabs>
      <w:spacing w:before="120" w:after="120"/>
    </w:pPr>
    <w:rPr>
      <w:rFonts w:cstheme="minorHAnsi"/>
      <w:b/>
      <w:bCs/>
      <w:caps/>
      <w:sz w:val="20"/>
      <w:szCs w:val="20"/>
    </w:rPr>
  </w:style>
  <w:style w:type="paragraph" w:styleId="TDC3">
    <w:name w:val="toc 3"/>
    <w:basedOn w:val="Normal"/>
    <w:next w:val="Normal"/>
    <w:autoRedefine/>
    <w:uiPriority w:val="39"/>
    <w:unhideWhenUsed/>
    <w:rsid w:val="0098023B"/>
    <w:pPr>
      <w:spacing w:after="0"/>
      <w:ind w:left="440"/>
    </w:pPr>
    <w:rPr>
      <w:rFonts w:cstheme="minorHAnsi"/>
      <w:i/>
      <w:iCs/>
      <w:sz w:val="20"/>
      <w:szCs w:val="20"/>
    </w:rPr>
  </w:style>
  <w:style w:type="character" w:customStyle="1" w:styleId="Ttulo2Car">
    <w:name w:val="Título 2 Car"/>
    <w:basedOn w:val="Fuentedeprrafopredeter"/>
    <w:link w:val="Ttulo2"/>
    <w:uiPriority w:val="9"/>
    <w:rsid w:val="00862511"/>
    <w:rPr>
      <w:rFonts w:ascii="Arial" w:eastAsiaTheme="majorEastAsia" w:hAnsi="Arial" w:cstheme="majorBidi"/>
      <w:b/>
      <w:color w:val="000000" w:themeColor="text1"/>
      <w:szCs w:val="26"/>
    </w:rPr>
  </w:style>
  <w:style w:type="paragraph" w:styleId="TDC9">
    <w:name w:val="toc 9"/>
    <w:basedOn w:val="Normal"/>
    <w:next w:val="Normal"/>
    <w:autoRedefine/>
    <w:uiPriority w:val="39"/>
    <w:unhideWhenUsed/>
    <w:rsid w:val="003800B9"/>
    <w:pPr>
      <w:spacing w:after="0"/>
      <w:ind w:left="1760"/>
    </w:pPr>
    <w:rPr>
      <w:rFonts w:cstheme="minorHAnsi"/>
      <w:sz w:val="18"/>
      <w:szCs w:val="18"/>
    </w:rPr>
  </w:style>
  <w:style w:type="character" w:customStyle="1" w:styleId="Ttulo3Car">
    <w:name w:val="Título 3 Car"/>
    <w:basedOn w:val="Fuentedeprrafopredeter"/>
    <w:link w:val="Ttulo3"/>
    <w:uiPriority w:val="9"/>
    <w:semiHidden/>
    <w:rsid w:val="003800B9"/>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3800B9"/>
    <w:rPr>
      <w:color w:val="0563C1" w:themeColor="hyperlink"/>
      <w:u w:val="single"/>
    </w:rPr>
  </w:style>
  <w:style w:type="paragraph" w:styleId="Encabezado">
    <w:name w:val="header"/>
    <w:basedOn w:val="Normal"/>
    <w:link w:val="EncabezadoCar"/>
    <w:uiPriority w:val="99"/>
    <w:unhideWhenUsed/>
    <w:rsid w:val="005D55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5517"/>
  </w:style>
  <w:style w:type="paragraph" w:styleId="Piedepgina">
    <w:name w:val="footer"/>
    <w:basedOn w:val="Normal"/>
    <w:link w:val="PiedepginaCar"/>
    <w:uiPriority w:val="99"/>
    <w:unhideWhenUsed/>
    <w:rsid w:val="005D55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5517"/>
  </w:style>
  <w:style w:type="paragraph" w:styleId="TDC4">
    <w:name w:val="toc 4"/>
    <w:basedOn w:val="Normal"/>
    <w:next w:val="Normal"/>
    <w:autoRedefine/>
    <w:uiPriority w:val="39"/>
    <w:unhideWhenUsed/>
    <w:rsid w:val="00A80A2D"/>
    <w:pPr>
      <w:spacing w:after="0"/>
      <w:ind w:left="660"/>
    </w:pPr>
    <w:rPr>
      <w:rFonts w:cstheme="minorHAnsi"/>
      <w:sz w:val="18"/>
      <w:szCs w:val="18"/>
    </w:rPr>
  </w:style>
  <w:style w:type="paragraph" w:styleId="TDC5">
    <w:name w:val="toc 5"/>
    <w:basedOn w:val="Normal"/>
    <w:next w:val="Normal"/>
    <w:autoRedefine/>
    <w:uiPriority w:val="39"/>
    <w:unhideWhenUsed/>
    <w:rsid w:val="00A80A2D"/>
    <w:pPr>
      <w:spacing w:after="0"/>
      <w:ind w:left="880"/>
    </w:pPr>
    <w:rPr>
      <w:rFonts w:cstheme="minorHAnsi"/>
      <w:sz w:val="18"/>
      <w:szCs w:val="18"/>
    </w:rPr>
  </w:style>
  <w:style w:type="paragraph" w:styleId="TDC6">
    <w:name w:val="toc 6"/>
    <w:basedOn w:val="Normal"/>
    <w:next w:val="Normal"/>
    <w:autoRedefine/>
    <w:uiPriority w:val="39"/>
    <w:unhideWhenUsed/>
    <w:rsid w:val="00A80A2D"/>
    <w:pPr>
      <w:spacing w:after="0"/>
      <w:ind w:left="1100"/>
    </w:pPr>
    <w:rPr>
      <w:rFonts w:cstheme="minorHAnsi"/>
      <w:sz w:val="18"/>
      <w:szCs w:val="18"/>
    </w:rPr>
  </w:style>
  <w:style w:type="paragraph" w:styleId="TDC7">
    <w:name w:val="toc 7"/>
    <w:basedOn w:val="Normal"/>
    <w:next w:val="Normal"/>
    <w:autoRedefine/>
    <w:uiPriority w:val="39"/>
    <w:unhideWhenUsed/>
    <w:rsid w:val="00A80A2D"/>
    <w:pPr>
      <w:spacing w:after="0"/>
      <w:ind w:left="1320"/>
    </w:pPr>
    <w:rPr>
      <w:rFonts w:cstheme="minorHAnsi"/>
      <w:sz w:val="18"/>
      <w:szCs w:val="18"/>
    </w:rPr>
  </w:style>
  <w:style w:type="paragraph" w:styleId="TDC8">
    <w:name w:val="toc 8"/>
    <w:basedOn w:val="Normal"/>
    <w:next w:val="Normal"/>
    <w:autoRedefine/>
    <w:uiPriority w:val="39"/>
    <w:unhideWhenUsed/>
    <w:rsid w:val="00A80A2D"/>
    <w:pPr>
      <w:spacing w:after="0"/>
      <w:ind w:left="1540"/>
    </w:pPr>
    <w:rPr>
      <w:rFonts w:cstheme="minorHAnsi"/>
      <w:sz w:val="18"/>
      <w:szCs w:val="18"/>
    </w:rPr>
  </w:style>
  <w:style w:type="paragraph" w:styleId="Textonotaalfinal">
    <w:name w:val="endnote text"/>
    <w:basedOn w:val="Normal"/>
    <w:link w:val="TextonotaalfinalCar"/>
    <w:uiPriority w:val="99"/>
    <w:semiHidden/>
    <w:unhideWhenUsed/>
    <w:rsid w:val="00DF10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F100E"/>
    <w:rPr>
      <w:sz w:val="20"/>
      <w:szCs w:val="20"/>
    </w:rPr>
  </w:style>
  <w:style w:type="character" w:styleId="Refdenotaalfinal">
    <w:name w:val="endnote reference"/>
    <w:basedOn w:val="Fuentedeprrafopredeter"/>
    <w:uiPriority w:val="99"/>
    <w:semiHidden/>
    <w:unhideWhenUsed/>
    <w:rsid w:val="00DF100E"/>
    <w:rPr>
      <w:vertAlign w:val="superscript"/>
    </w:rPr>
  </w:style>
  <w:style w:type="paragraph" w:styleId="Textonotapie">
    <w:name w:val="footnote text"/>
    <w:basedOn w:val="Normal"/>
    <w:link w:val="TextonotapieCar"/>
    <w:uiPriority w:val="99"/>
    <w:semiHidden/>
    <w:unhideWhenUsed/>
    <w:rsid w:val="00DF100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F100E"/>
    <w:rPr>
      <w:sz w:val="20"/>
      <w:szCs w:val="20"/>
    </w:rPr>
  </w:style>
  <w:style w:type="character" w:styleId="Refdenotaalpie">
    <w:name w:val="footnote reference"/>
    <w:basedOn w:val="Fuentedeprrafopredeter"/>
    <w:uiPriority w:val="99"/>
    <w:semiHidden/>
    <w:unhideWhenUsed/>
    <w:rsid w:val="00DF100E"/>
    <w:rPr>
      <w:vertAlign w:val="superscript"/>
    </w:rPr>
  </w:style>
  <w:style w:type="numbering" w:customStyle="1" w:styleId="Estilo2">
    <w:name w:val="Estilo2"/>
    <w:uiPriority w:val="99"/>
    <w:rsid w:val="00264086"/>
    <w:pPr>
      <w:numPr>
        <w:numId w:val="21"/>
      </w:numPr>
    </w:pPr>
  </w:style>
  <w:style w:type="numbering" w:customStyle="1" w:styleId="Estilo3">
    <w:name w:val="Estilo3"/>
    <w:uiPriority w:val="99"/>
    <w:rsid w:val="009D74A4"/>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752">
      <w:bodyDiv w:val="1"/>
      <w:marLeft w:val="0"/>
      <w:marRight w:val="0"/>
      <w:marTop w:val="0"/>
      <w:marBottom w:val="0"/>
      <w:divBdr>
        <w:top w:val="none" w:sz="0" w:space="0" w:color="auto"/>
        <w:left w:val="none" w:sz="0" w:space="0" w:color="auto"/>
        <w:bottom w:val="none" w:sz="0" w:space="0" w:color="auto"/>
        <w:right w:val="none" w:sz="0" w:space="0" w:color="auto"/>
      </w:divBdr>
    </w:div>
    <w:div w:id="32387728">
      <w:bodyDiv w:val="1"/>
      <w:marLeft w:val="0"/>
      <w:marRight w:val="0"/>
      <w:marTop w:val="0"/>
      <w:marBottom w:val="0"/>
      <w:divBdr>
        <w:top w:val="none" w:sz="0" w:space="0" w:color="auto"/>
        <w:left w:val="none" w:sz="0" w:space="0" w:color="auto"/>
        <w:bottom w:val="none" w:sz="0" w:space="0" w:color="auto"/>
        <w:right w:val="none" w:sz="0" w:space="0" w:color="auto"/>
      </w:divBdr>
    </w:div>
    <w:div w:id="48965742">
      <w:bodyDiv w:val="1"/>
      <w:marLeft w:val="0"/>
      <w:marRight w:val="0"/>
      <w:marTop w:val="0"/>
      <w:marBottom w:val="0"/>
      <w:divBdr>
        <w:top w:val="none" w:sz="0" w:space="0" w:color="auto"/>
        <w:left w:val="none" w:sz="0" w:space="0" w:color="auto"/>
        <w:bottom w:val="none" w:sz="0" w:space="0" w:color="auto"/>
        <w:right w:val="none" w:sz="0" w:space="0" w:color="auto"/>
      </w:divBdr>
    </w:div>
    <w:div w:id="286741708">
      <w:bodyDiv w:val="1"/>
      <w:marLeft w:val="0"/>
      <w:marRight w:val="0"/>
      <w:marTop w:val="0"/>
      <w:marBottom w:val="0"/>
      <w:divBdr>
        <w:top w:val="none" w:sz="0" w:space="0" w:color="auto"/>
        <w:left w:val="none" w:sz="0" w:space="0" w:color="auto"/>
        <w:bottom w:val="none" w:sz="0" w:space="0" w:color="auto"/>
        <w:right w:val="none" w:sz="0" w:space="0" w:color="auto"/>
      </w:divBdr>
    </w:div>
    <w:div w:id="310714134">
      <w:bodyDiv w:val="1"/>
      <w:marLeft w:val="0"/>
      <w:marRight w:val="0"/>
      <w:marTop w:val="0"/>
      <w:marBottom w:val="0"/>
      <w:divBdr>
        <w:top w:val="none" w:sz="0" w:space="0" w:color="auto"/>
        <w:left w:val="none" w:sz="0" w:space="0" w:color="auto"/>
        <w:bottom w:val="none" w:sz="0" w:space="0" w:color="auto"/>
        <w:right w:val="none" w:sz="0" w:space="0" w:color="auto"/>
      </w:divBdr>
    </w:div>
    <w:div w:id="702555078">
      <w:bodyDiv w:val="1"/>
      <w:marLeft w:val="0"/>
      <w:marRight w:val="0"/>
      <w:marTop w:val="0"/>
      <w:marBottom w:val="0"/>
      <w:divBdr>
        <w:top w:val="none" w:sz="0" w:space="0" w:color="auto"/>
        <w:left w:val="none" w:sz="0" w:space="0" w:color="auto"/>
        <w:bottom w:val="none" w:sz="0" w:space="0" w:color="auto"/>
        <w:right w:val="none" w:sz="0" w:space="0" w:color="auto"/>
      </w:divBdr>
    </w:div>
    <w:div w:id="1247809610">
      <w:bodyDiv w:val="1"/>
      <w:marLeft w:val="0"/>
      <w:marRight w:val="0"/>
      <w:marTop w:val="0"/>
      <w:marBottom w:val="0"/>
      <w:divBdr>
        <w:top w:val="none" w:sz="0" w:space="0" w:color="auto"/>
        <w:left w:val="none" w:sz="0" w:space="0" w:color="auto"/>
        <w:bottom w:val="none" w:sz="0" w:space="0" w:color="auto"/>
        <w:right w:val="none" w:sz="0" w:space="0" w:color="auto"/>
      </w:divBdr>
    </w:div>
    <w:div w:id="1788891243">
      <w:bodyDiv w:val="1"/>
      <w:marLeft w:val="0"/>
      <w:marRight w:val="0"/>
      <w:marTop w:val="0"/>
      <w:marBottom w:val="0"/>
      <w:divBdr>
        <w:top w:val="none" w:sz="0" w:space="0" w:color="auto"/>
        <w:left w:val="none" w:sz="0" w:space="0" w:color="auto"/>
        <w:bottom w:val="none" w:sz="0" w:space="0" w:color="auto"/>
        <w:right w:val="none" w:sz="0" w:space="0" w:color="auto"/>
      </w:divBdr>
    </w:div>
    <w:div w:id="1796942917">
      <w:bodyDiv w:val="1"/>
      <w:marLeft w:val="0"/>
      <w:marRight w:val="0"/>
      <w:marTop w:val="0"/>
      <w:marBottom w:val="0"/>
      <w:divBdr>
        <w:top w:val="none" w:sz="0" w:space="0" w:color="auto"/>
        <w:left w:val="none" w:sz="0" w:space="0" w:color="auto"/>
        <w:bottom w:val="none" w:sz="0" w:space="0" w:color="auto"/>
        <w:right w:val="none" w:sz="0" w:space="0" w:color="auto"/>
      </w:divBdr>
    </w:div>
    <w:div w:id="2058624159">
      <w:bodyDiv w:val="1"/>
      <w:marLeft w:val="0"/>
      <w:marRight w:val="0"/>
      <w:marTop w:val="0"/>
      <w:marBottom w:val="0"/>
      <w:divBdr>
        <w:top w:val="none" w:sz="0" w:space="0" w:color="auto"/>
        <w:left w:val="none" w:sz="0" w:space="0" w:color="auto"/>
        <w:bottom w:val="none" w:sz="0" w:space="0" w:color="auto"/>
        <w:right w:val="none" w:sz="0" w:space="0" w:color="auto"/>
      </w:divBdr>
    </w:div>
    <w:div w:id="21053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8FBAFD73FC0944C902E25A6F207FC27" ma:contentTypeVersion="17" ma:contentTypeDescription="Crear nuevo documento." ma:contentTypeScope="" ma:versionID="d12d7adcd99f0a1a108848c17885852a">
  <xsd:schema xmlns:xsd="http://www.w3.org/2001/XMLSchema" xmlns:xs="http://www.w3.org/2001/XMLSchema" xmlns:p="http://schemas.microsoft.com/office/2006/metadata/properties" xmlns:ns1="http://schemas.microsoft.com/sharepoint/v3" xmlns:ns2="25f499f4-089f-4930-8175-746b7fd6085a" xmlns:ns3="90b37cf6-f188-4ae6-a142-07385f5803c4" targetNamespace="http://schemas.microsoft.com/office/2006/metadata/properties" ma:root="true" ma:fieldsID="9abdf202ad25f1dbc00ff17f83f18537" ns1:_="" ns2:_="" ns3:_="">
    <xsd:import namespace="http://schemas.microsoft.com/sharepoint/v3"/>
    <xsd:import namespace="25f499f4-089f-4930-8175-746b7fd6085a"/>
    <xsd:import namespace="90b37cf6-f188-4ae6-a142-07385f5803c4"/>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f499f4-089f-4930-8175-746b7fd608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64e9f8eb-265a-4c85-b8ab-c99e1db0401a"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b37cf6-f188-4ae6-a142-07385f5803c4"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c5f4eb7-931d-4e4f-a357-9e9099e51460}" ma:internalName="TaxCatchAll" ma:showField="CatchAllData" ma:web="90b37cf6-f188-4ae6-a142-07385f5803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f499f4-089f-4930-8175-746b7fd6085a">
      <Terms xmlns="http://schemas.microsoft.com/office/infopath/2007/PartnerControls"/>
    </lcf76f155ced4ddcb4097134ff3c332f>
    <PublishingExpirationDate xmlns="http://schemas.microsoft.com/sharepoint/v3" xsi:nil="true"/>
    <PublishingStartDate xmlns="http://schemas.microsoft.com/sharepoint/v3" xsi:nil="true"/>
    <TaxCatchAll xmlns="90b37cf6-f188-4ae6-a142-07385f5803c4" xsi:nil="true"/>
  </documentManagement>
</p:properties>
</file>

<file path=customXml/itemProps1.xml><?xml version="1.0" encoding="utf-8"?>
<ds:datastoreItem xmlns:ds="http://schemas.openxmlformats.org/officeDocument/2006/customXml" ds:itemID="{706FAB9C-CFB9-47C6-AEB2-652DD5F24B3C}">
  <ds:schemaRefs>
    <ds:schemaRef ds:uri="http://schemas.openxmlformats.org/officeDocument/2006/bibliography"/>
  </ds:schemaRefs>
</ds:datastoreItem>
</file>

<file path=customXml/itemProps2.xml><?xml version="1.0" encoding="utf-8"?>
<ds:datastoreItem xmlns:ds="http://schemas.openxmlformats.org/officeDocument/2006/customXml" ds:itemID="{07F831AF-B722-46DE-BFDC-80A4D4FE4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f499f4-089f-4930-8175-746b7fd6085a"/>
    <ds:schemaRef ds:uri="90b37cf6-f188-4ae6-a142-07385f580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351BC5-7A96-497A-B04E-A59717696033}">
  <ds:schemaRefs>
    <ds:schemaRef ds:uri="http://schemas.microsoft.com/sharepoint/v3/contenttype/forms"/>
  </ds:schemaRefs>
</ds:datastoreItem>
</file>

<file path=customXml/itemProps4.xml><?xml version="1.0" encoding="utf-8"?>
<ds:datastoreItem xmlns:ds="http://schemas.openxmlformats.org/officeDocument/2006/customXml" ds:itemID="{55AF5567-1C36-4C78-8004-19FCDABC3451}">
  <ds:schemaRefs>
    <ds:schemaRef ds:uri="http://schemas.microsoft.com/office/2006/metadata/properties"/>
    <ds:schemaRef ds:uri="http://schemas.microsoft.com/office/infopath/2007/PartnerControls"/>
    <ds:schemaRef ds:uri="25f499f4-089f-4930-8175-746b7fd6085a"/>
    <ds:schemaRef ds:uri="http://schemas.microsoft.com/sharepoint/v3"/>
    <ds:schemaRef ds:uri="90b37cf6-f188-4ae6-a142-07385f5803c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2471</Words>
  <Characters>13596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Eduardo Gomez Prieto</dc:creator>
  <cp:keywords/>
  <dc:description/>
  <cp:lastModifiedBy>Luz Alexandra Carvajal Ramirez</cp:lastModifiedBy>
  <cp:revision>2</cp:revision>
  <cp:lastPrinted>2022-05-25T20:51:00Z</cp:lastPrinted>
  <dcterms:created xsi:type="dcterms:W3CDTF">2022-07-14T14:22:00Z</dcterms:created>
  <dcterms:modified xsi:type="dcterms:W3CDTF">2022-07-14T14:22:00Z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0x01010098FBAFD73FC0944C902E25A6F207FC27</vt:lpwstr>
  </property>
  <property fmtid="{D5CDD505-2E9C-101B-9397-08002B2CF9AE}" pid="3" name="MediaServiceImageTags">
    <vt:lpwstr/>
  </property>
</Properties>
</file>